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340"/>
        <w:gridCol w:w="3020"/>
        <w:gridCol w:w="2000"/>
        <w:gridCol w:w="740"/>
        <w:gridCol w:w="900"/>
        <w:gridCol w:w="520"/>
        <w:gridCol w:w="20"/>
      </w:tblGrid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657A81" w:rsidP="00615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</w:t>
            </w:r>
            <w:r w:rsidR="00615662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./201</w:t>
            </w:r>
            <w:r w:rsidR="00615662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9</w:t>
            </w:r>
            <w:r w:rsidR="00437D05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Frizer - JMO - 1. razred srednje škole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 jezik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4984 jezik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1700 ETIKA 1 : udžbenik za 1. razred gimnazije i srednje škole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Ćiril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Čoh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Marija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Lamot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Ksenija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Matuš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0"/>
                <w:szCs w:val="30"/>
                <w:vertAlign w:val="subscript"/>
              </w:rPr>
              <w:t>1708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TRAŽITELJI SMISLA : udžbenik vjeronauka za 1. razred srednjih škola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Mirjana Vučica, Dušan Vuletić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2960 ČITANKA 1 : udžbenik hrvatskoga jezika za prvi razred trogodišnjih strukovnih škola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Dragica Dujmović-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Markusi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0"/>
                <w:szCs w:val="30"/>
                <w:vertAlign w:val="subscript"/>
              </w:rPr>
              <w:t>2969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HRVATSKI JEZIK 1 : udžbenik hrvatskoga jezika za prvi razred trogodišnjih strukovnih škola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1 : radna bilježnica iz hrvatskoga jezika za prvi razred trogodišnjih strukovnih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Kajganić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2968 škola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i zbirka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30"/>
                <w:szCs w:val="30"/>
                <w:vertAlign w:val="subscript"/>
              </w:rPr>
              <w:t>1568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MATEMATIKA 1 : udžbenik i zbirka zadataka za 1. razred trogodišnjih strukovnih škola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INFORMATIKA - RAČUNALSTVO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RAČUNALSTVO : udžbenik računalstva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nastavnim materijalima u trogodišnjim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Darko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Grundler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Sanda Šutalo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udžbenik s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višemedijskim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109,00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strukovnim školama - jednogodišnji program učenja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nastavnim materijalima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5374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POVIJEST - ZA TROGODIŠNJE STRUKOVNE ŠKOLE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KRATKA POVIJEST ZA STRUKOVNE ŠKOLE : udžbenik za trogodišnje strukovne škole za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Željko Holjevac, Hrvoje Petrić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89,00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15"/>
                <w:szCs w:val="15"/>
              </w:rPr>
              <w:t>MERIDIJANI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4906 osnovnu razinu učenja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OBRTNIČKE ŠKOLE – OSOBNE USLUGE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PSIHOLOGIJA KOMUNIKACIJE : udžbenik za nastavu psihologije komunikacije u području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Siniša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Brlas</w:t>
            </w:r>
            <w:proofErr w:type="spellEnd"/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130,00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SLAP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3645 osobnih usluga u obrtničkim strukovnim školama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TEHNOLOGIJA FRIZERSTVA S PRAKTIČNOM NASTAVOM 1 : udžbenik za obrazovanje frizera za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2226 1. razred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1 : radna bilježnica uz udžbenik za 1.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2187 razred za obrazovanje frizera, kozmetičara i pedikera u JMO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S TEHNOLOŠKIM VJEŽBAMA 1 : udžbenik za 1. razred za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2188 obrazovanje frizera, kozmetičara i pedikera u JMO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TEHNOLOGIJA FRIZERSTVA S PRAKTIČNOM NASTAVOM 1 : radna bilježnica uz udžbenik za 1.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70,00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2225 razred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37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05" w:rsidRDefault="0043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37D05" w:rsidRDefault="00B263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9077960</wp:posOffset>
            </wp:positionH>
            <wp:positionV relativeFrom="page">
              <wp:posOffset>209550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D05">
      <w:pgSz w:w="16840" w:h="11906" w:orient="landscape"/>
      <w:pgMar w:top="1281" w:right="1060" w:bottom="1007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0"/>
    <w:rsid w:val="00437D05"/>
    <w:rsid w:val="00615662"/>
    <w:rsid w:val="00657A81"/>
    <w:rsid w:val="00792520"/>
    <w:rsid w:val="00B263D6"/>
    <w:rsid w:val="00C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11E28A-AF6B-40EB-ACCE-5DEC29DB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2018-09-04T11:06:00Z</dcterms:created>
  <dcterms:modified xsi:type="dcterms:W3CDTF">2018-09-04T11:06:00Z</dcterms:modified>
</cp:coreProperties>
</file>