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F6" w:rsidRDefault="00F76BF6" w:rsidP="00F76BF6">
      <w:pPr>
        <w:pStyle w:val="Tijeloteksta"/>
        <w:rPr>
          <w:rFonts w:ascii="Verdana" w:hAnsi="Verdana"/>
          <w:b/>
          <w:bCs/>
          <w:sz w:val="24"/>
        </w:rPr>
      </w:pPr>
      <w:r>
        <w:rPr>
          <w:rFonts w:ascii="Verdana" w:hAnsi="Verdana"/>
          <w:b/>
          <w:bCs/>
          <w:sz w:val="24"/>
        </w:rPr>
        <w:t>NATJECANJE UČENIKA/CA IZ OBRAZOVNOG PODSEKTORA</w:t>
      </w:r>
    </w:p>
    <w:p w:rsidR="00F76BF6" w:rsidRDefault="00F76BF6" w:rsidP="00F76BF6">
      <w:pPr>
        <w:pStyle w:val="Tijeloteksta"/>
        <w:rPr>
          <w:rFonts w:ascii="Verdana" w:hAnsi="Verdana"/>
          <w:b/>
          <w:bCs/>
          <w:sz w:val="24"/>
        </w:rPr>
      </w:pPr>
      <w:r>
        <w:rPr>
          <w:rFonts w:ascii="Verdana" w:hAnsi="Verdana"/>
          <w:b/>
          <w:bCs/>
          <w:sz w:val="24"/>
        </w:rPr>
        <w:t xml:space="preserve"> OSOBNE USLUGE</w:t>
      </w:r>
    </w:p>
    <w:p w:rsidR="00F76BF6" w:rsidRDefault="00F76BF6" w:rsidP="00F76BF6">
      <w:pPr>
        <w:pStyle w:val="Naslov"/>
        <w:rPr>
          <w:rFonts w:ascii="Verdana" w:hAnsi="Verdana"/>
          <w:i/>
        </w:rPr>
      </w:pPr>
    </w:p>
    <w:p w:rsidR="00F76BF6" w:rsidRDefault="00F76BF6" w:rsidP="00F76BF6">
      <w:pPr>
        <w:pStyle w:val="Naslov"/>
        <w:rPr>
          <w:rFonts w:ascii="Verdana" w:hAnsi="Verdana"/>
        </w:rPr>
      </w:pPr>
    </w:p>
    <w:p w:rsidR="00F76BF6" w:rsidRDefault="00F76BF6" w:rsidP="00F76BF6">
      <w:pPr>
        <w:pStyle w:val="Naslov"/>
        <w:rPr>
          <w:rFonts w:ascii="Verdana" w:hAnsi="Verdana"/>
        </w:rPr>
      </w:pPr>
      <w:r>
        <w:rPr>
          <w:rFonts w:ascii="Verdana" w:hAnsi="Verdana"/>
        </w:rPr>
        <w:t>DISCIPLINE - FRIZERSKA ZANIMANJA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Natjecanje učenika/ca u disciplinama frizerskih zani</w:t>
      </w:r>
      <w:r w:rsidR="009715D8">
        <w:rPr>
          <w:rFonts w:ascii="Verdana" w:hAnsi="Verdana"/>
          <w:b/>
        </w:rPr>
        <w:t xml:space="preserve">manja organizira i provodi </w:t>
      </w:r>
      <w:r>
        <w:rPr>
          <w:rFonts w:ascii="Verdana" w:hAnsi="Verdana"/>
          <w:b/>
        </w:rPr>
        <w:t xml:space="preserve"> Agencija za strukovno obrazovanje i obrazovanje odraslih, Državno povjerenstvo i Škola domaćin. 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Sjedište i adresa Državnoga povjerenstva</w:t>
      </w:r>
    </w:p>
    <w:p w:rsidR="00F76BF6" w:rsidRDefault="00F76BF6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Agencija za strukovno obrazovanje i obrazovanje odraslih</w:t>
      </w:r>
    </w:p>
    <w:p w:rsidR="00F76BF6" w:rsidRDefault="00F76BF6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10 000 </w:t>
      </w:r>
      <w:bookmarkStart w:id="0" w:name="_GoBack"/>
      <w:bookmarkEnd w:id="0"/>
      <w:r>
        <w:rPr>
          <w:rFonts w:ascii="Verdana" w:hAnsi="Verdana"/>
          <w:b/>
        </w:rPr>
        <w:t>Zagreb, Radnička 37b</w:t>
      </w:r>
    </w:p>
    <w:p w:rsidR="00F76BF6" w:rsidRDefault="00F76BF6" w:rsidP="00F76BF6">
      <w:pPr>
        <w:jc w:val="center"/>
        <w:rPr>
          <w:rFonts w:ascii="Verdana" w:hAnsi="Verdana"/>
          <w:b/>
        </w:rPr>
      </w:pPr>
    </w:p>
    <w:p w:rsidR="00F76BF6" w:rsidRDefault="00F76BF6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Tajnik Državnoga povjerenstva</w:t>
      </w:r>
    </w:p>
    <w:p w:rsidR="00F76BF6" w:rsidRDefault="00EB1DE1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Hani Haddad</w:t>
      </w:r>
      <w:r w:rsidR="008B140A">
        <w:rPr>
          <w:rFonts w:ascii="Verdana" w:hAnsi="Verdana"/>
          <w:b/>
        </w:rPr>
        <w:t>, prof.</w:t>
      </w:r>
      <w:r w:rsidR="00F76BF6">
        <w:rPr>
          <w:rFonts w:ascii="Verdana" w:hAnsi="Verdana"/>
          <w:b/>
        </w:rPr>
        <w:t>, viši stručni savjetnik</w:t>
      </w:r>
    </w:p>
    <w:p w:rsidR="00F76BF6" w:rsidRDefault="00EB1DE1" w:rsidP="00F76BF6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telefon: 01/ 6274 656</w:t>
      </w:r>
      <w:r w:rsidR="00F76BF6">
        <w:rPr>
          <w:rFonts w:ascii="Verdana" w:hAnsi="Verdana"/>
          <w:b/>
        </w:rPr>
        <w:t xml:space="preserve">  </w:t>
      </w:r>
      <w:r>
        <w:rPr>
          <w:rFonts w:ascii="Verdana" w:hAnsi="Verdana"/>
          <w:b/>
        </w:rPr>
        <w:t>e-mail</w:t>
      </w:r>
      <w:r w:rsidR="00F76BF6">
        <w:rPr>
          <w:rFonts w:ascii="Verdana" w:hAnsi="Verdana"/>
          <w:b/>
        </w:rPr>
        <w:t xml:space="preserve">: </w:t>
      </w:r>
      <w:r>
        <w:rPr>
          <w:rFonts w:ascii="Verdana" w:hAnsi="Verdana"/>
          <w:b/>
        </w:rPr>
        <w:t>hani.haddad@asoo.hr</w:t>
      </w:r>
    </w:p>
    <w:p w:rsidR="00F76BF6" w:rsidRDefault="00F76BF6" w:rsidP="00F76BF6">
      <w:pPr>
        <w:pStyle w:val="Podnoje"/>
        <w:tabs>
          <w:tab w:val="left" w:pos="708"/>
        </w:tabs>
        <w:jc w:val="both"/>
        <w:rPr>
          <w:rFonts w:ascii="Verdana" w:hAnsi="Verdana"/>
          <w:bCs/>
        </w:rPr>
      </w:pPr>
    </w:p>
    <w:p w:rsidR="00F76BF6" w:rsidRDefault="00F76BF6" w:rsidP="00F76BF6">
      <w:pPr>
        <w:jc w:val="both"/>
        <w:rPr>
          <w:rFonts w:ascii="Verdana" w:hAnsi="Verdana"/>
          <w:b/>
          <w:caps/>
        </w:rPr>
      </w:pPr>
    </w:p>
    <w:p w:rsidR="00F76BF6" w:rsidRDefault="00F76BF6" w:rsidP="00F76BF6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  <w:caps/>
        </w:rPr>
        <w:t>Vremenik natjecanja</w:t>
      </w:r>
      <w:r>
        <w:rPr>
          <w:rFonts w:ascii="Verdana" w:hAnsi="Verdana"/>
          <w:b/>
        </w:rPr>
        <w:t>:</w:t>
      </w:r>
    </w:p>
    <w:p w:rsidR="00F76BF6" w:rsidRDefault="008B140A" w:rsidP="00F76BF6">
      <w:pPr>
        <w:numPr>
          <w:ilvl w:val="0"/>
          <w:numId w:val="1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školska nat</w:t>
      </w:r>
      <w:r w:rsidR="00EB1DE1">
        <w:rPr>
          <w:rFonts w:ascii="Verdana" w:hAnsi="Verdana"/>
          <w:b/>
        </w:rPr>
        <w:t>jecanja:</w:t>
      </w:r>
      <w:r w:rsidR="00EB1DE1">
        <w:rPr>
          <w:rFonts w:ascii="Verdana" w:hAnsi="Verdana"/>
          <w:b/>
        </w:rPr>
        <w:tab/>
      </w:r>
      <w:r w:rsidR="00EB1DE1">
        <w:rPr>
          <w:rFonts w:ascii="Verdana" w:hAnsi="Verdana"/>
          <w:b/>
        </w:rPr>
        <w:tab/>
        <w:t xml:space="preserve">     27. siječnja 2017</w:t>
      </w:r>
      <w:r w:rsidR="00F76BF6">
        <w:rPr>
          <w:rFonts w:ascii="Verdana" w:hAnsi="Verdana"/>
          <w:b/>
        </w:rPr>
        <w:t>. godine</w:t>
      </w:r>
    </w:p>
    <w:p w:rsidR="00F76BF6" w:rsidRDefault="00F76BF6" w:rsidP="00F76BF6">
      <w:pPr>
        <w:numPr>
          <w:ilvl w:val="0"/>
          <w:numId w:val="1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me</w:t>
      </w:r>
      <w:r w:rsidR="008B140A">
        <w:rPr>
          <w:rFonts w:ascii="Verdana" w:hAnsi="Verdana"/>
          <w:b/>
        </w:rPr>
        <w:t>đužupanijska na</w:t>
      </w:r>
      <w:r w:rsidR="00EB1DE1">
        <w:rPr>
          <w:rFonts w:ascii="Verdana" w:hAnsi="Verdana"/>
          <w:b/>
        </w:rPr>
        <w:t>tjecanja:</w:t>
      </w:r>
      <w:r w:rsidR="00EB1DE1">
        <w:rPr>
          <w:rFonts w:ascii="Verdana" w:hAnsi="Verdana"/>
          <w:b/>
        </w:rPr>
        <w:tab/>
        <w:t xml:space="preserve">     17. veljače  2017</w:t>
      </w:r>
      <w:r>
        <w:rPr>
          <w:rFonts w:ascii="Verdana" w:hAnsi="Verdana"/>
          <w:b/>
        </w:rPr>
        <w:t>. godine</w:t>
      </w:r>
    </w:p>
    <w:p w:rsidR="00F76BF6" w:rsidRDefault="00F76BF6" w:rsidP="00F76BF6">
      <w:pPr>
        <w:numPr>
          <w:ilvl w:val="0"/>
          <w:numId w:val="1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državno n</w:t>
      </w:r>
      <w:r w:rsidR="00287279">
        <w:rPr>
          <w:rFonts w:ascii="Verdana" w:hAnsi="Verdana"/>
          <w:b/>
        </w:rPr>
        <w:t xml:space="preserve">atjecanje:      </w:t>
      </w:r>
      <w:r w:rsidR="009715D8">
        <w:rPr>
          <w:rFonts w:ascii="Verdana" w:hAnsi="Verdana"/>
          <w:b/>
        </w:rPr>
        <w:t xml:space="preserve">      </w:t>
      </w:r>
      <w:r w:rsidR="00EB1DE1">
        <w:rPr>
          <w:rFonts w:ascii="Verdana" w:hAnsi="Verdana"/>
          <w:b/>
        </w:rPr>
        <w:t xml:space="preserve">          3. travnja 2017</w:t>
      </w:r>
      <w:r>
        <w:rPr>
          <w:rFonts w:ascii="Verdana" w:hAnsi="Verdana"/>
          <w:b/>
        </w:rPr>
        <w:t>. godine</w:t>
      </w:r>
    </w:p>
    <w:p w:rsidR="00F76BF6" w:rsidRDefault="00F76BF6" w:rsidP="00F76BF6">
      <w:pPr>
        <w:ind w:firstLine="360"/>
        <w:jc w:val="both"/>
        <w:rPr>
          <w:rFonts w:ascii="Verdana" w:hAnsi="Verdana"/>
          <w:i/>
        </w:rPr>
      </w:pPr>
    </w:p>
    <w:p w:rsidR="00F76BF6" w:rsidRPr="0093721D" w:rsidRDefault="00F76BF6" w:rsidP="00F76BF6">
      <w:pPr>
        <w:ind w:firstLine="360"/>
        <w:jc w:val="both"/>
        <w:rPr>
          <w:rFonts w:ascii="Verdana" w:hAnsi="Verdana"/>
          <w:b/>
        </w:rPr>
      </w:pPr>
      <w:r w:rsidRPr="0093721D">
        <w:rPr>
          <w:rFonts w:ascii="Verdana" w:hAnsi="Verdana"/>
          <w:b/>
          <w:i/>
        </w:rPr>
        <w:t>DOMAĆIN  NATJECANJA:</w:t>
      </w:r>
      <w:r w:rsidRPr="0093721D">
        <w:rPr>
          <w:rFonts w:ascii="Verdana" w:hAnsi="Verdana"/>
          <w:b/>
        </w:rPr>
        <w:t xml:space="preserve">  </w:t>
      </w:r>
    </w:p>
    <w:p w:rsidR="00F76BF6" w:rsidRDefault="00F76BF6" w:rsidP="00F76BF6">
      <w:pPr>
        <w:ind w:firstLine="360"/>
        <w:jc w:val="both"/>
        <w:rPr>
          <w:rFonts w:ascii="Verdana" w:hAnsi="Verdana"/>
        </w:rPr>
      </w:pPr>
    </w:p>
    <w:p w:rsidR="00EB1DE1" w:rsidRDefault="00EB1DE1" w:rsidP="00F76BF6">
      <w:pPr>
        <w:ind w:firstLine="360"/>
        <w:jc w:val="both"/>
        <w:rPr>
          <w:rFonts w:ascii="Verdana" w:hAnsi="Verdana"/>
          <w:b/>
        </w:rPr>
      </w:pPr>
      <w:r w:rsidRPr="00EB1DE1">
        <w:rPr>
          <w:rFonts w:ascii="Verdana" w:hAnsi="Verdana"/>
          <w:b/>
        </w:rPr>
        <w:t>Srednja strukovna škola Vinkovci</w:t>
      </w:r>
    </w:p>
    <w:p w:rsidR="00CF7AA0" w:rsidRDefault="00CF7AA0" w:rsidP="00F76BF6">
      <w:pPr>
        <w:ind w:firstLine="36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Ul. </w:t>
      </w:r>
      <w:r w:rsidR="00EB1DE1">
        <w:rPr>
          <w:rFonts w:ascii="Verdana" w:hAnsi="Verdana"/>
          <w:b/>
        </w:rPr>
        <w:t>Stanka Vraza 15</w:t>
      </w:r>
      <w:r>
        <w:rPr>
          <w:rFonts w:ascii="Verdana" w:hAnsi="Verdana"/>
          <w:b/>
        </w:rPr>
        <w:t xml:space="preserve">, </w:t>
      </w:r>
      <w:r w:rsidR="00EB1DE1">
        <w:rPr>
          <w:rFonts w:ascii="Verdana" w:hAnsi="Verdana"/>
          <w:b/>
        </w:rPr>
        <w:t>32100 Vinkovci</w:t>
      </w:r>
    </w:p>
    <w:p w:rsidR="00F76BF6" w:rsidRDefault="008B140A" w:rsidP="00CF7AA0">
      <w:pPr>
        <w:ind w:firstLine="36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telefon:    </w:t>
      </w:r>
      <w:r w:rsidR="00EB1DE1">
        <w:rPr>
          <w:rFonts w:ascii="Verdana" w:hAnsi="Verdana"/>
          <w:b/>
        </w:rPr>
        <w:t>032</w:t>
      </w:r>
      <w:r w:rsidR="00CF7AA0">
        <w:rPr>
          <w:rFonts w:ascii="Verdana" w:hAnsi="Verdana"/>
          <w:b/>
        </w:rPr>
        <w:t>/</w:t>
      </w:r>
      <w:r w:rsidR="00EB1DE1">
        <w:rPr>
          <w:rFonts w:ascii="Verdana" w:hAnsi="Verdana"/>
          <w:b/>
        </w:rPr>
        <w:t xml:space="preserve"> 354-901</w:t>
      </w:r>
      <w:r w:rsidR="00CF7AA0" w:rsidRPr="00CF7AA0">
        <w:rPr>
          <w:rFonts w:ascii="Verdana" w:hAnsi="Verdana"/>
          <w:b/>
        </w:rPr>
        <w:t>,</w:t>
      </w:r>
      <w:r w:rsidR="00CF7AA0">
        <w:rPr>
          <w:rFonts w:ascii="Verdana" w:hAnsi="Verdana"/>
          <w:b/>
        </w:rPr>
        <w:t xml:space="preserve"> </w:t>
      </w:r>
      <w:r w:rsidR="00EB1DE1">
        <w:rPr>
          <w:rFonts w:ascii="Verdana" w:hAnsi="Verdana"/>
          <w:b/>
        </w:rPr>
        <w:t>032</w:t>
      </w:r>
      <w:r w:rsidR="00CF7AA0">
        <w:rPr>
          <w:rFonts w:ascii="Verdana" w:hAnsi="Verdana"/>
          <w:b/>
        </w:rPr>
        <w:t xml:space="preserve">/ </w:t>
      </w:r>
      <w:r w:rsidR="00EB1DE1">
        <w:rPr>
          <w:rFonts w:ascii="Verdana" w:hAnsi="Verdana"/>
          <w:b/>
        </w:rPr>
        <w:t>354-618</w:t>
      </w:r>
    </w:p>
    <w:p w:rsidR="00F76BF6" w:rsidRDefault="00F76BF6" w:rsidP="00F76BF6">
      <w:pPr>
        <w:pStyle w:val="Podnoje"/>
        <w:tabs>
          <w:tab w:val="left" w:pos="708"/>
        </w:tabs>
        <w:jc w:val="both"/>
        <w:rPr>
          <w:rFonts w:ascii="Verdana" w:hAnsi="Verdana"/>
          <w:b/>
          <w:bCs/>
          <w:i/>
        </w:rPr>
      </w:pP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  <w:lang w:eastAsia="en-US"/>
        </w:rPr>
      </w:pPr>
      <w:r>
        <w:rPr>
          <w:rFonts w:ascii="Verdana" w:hAnsi="Verdana"/>
          <w:b/>
        </w:rPr>
        <w:t>PRAVILA  NATJECANJA  ZA UČENIKE/CE</w:t>
      </w:r>
      <w:r>
        <w:rPr>
          <w:rFonts w:ascii="Verdana" w:hAnsi="Verdana"/>
          <w:b/>
          <w:lang w:eastAsia="en-US"/>
        </w:rPr>
        <w:t xml:space="preserve">   </w:t>
      </w:r>
      <w:r>
        <w:rPr>
          <w:rFonts w:ascii="Verdana" w:hAnsi="Verdana"/>
          <w:b/>
        </w:rPr>
        <w:t>FRIZERE</w:t>
      </w:r>
    </w:p>
    <w:p w:rsidR="00F76BF6" w:rsidRDefault="00F76BF6" w:rsidP="00F76BF6">
      <w:pPr>
        <w:rPr>
          <w:rFonts w:ascii="Verdana" w:hAnsi="Verdana"/>
          <w:b/>
        </w:rPr>
      </w:pPr>
    </w:p>
    <w:p w:rsidR="00F465D5" w:rsidRDefault="00F465D5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Ovim pravilima utvrđuje se: svrha natjecanja, pravo sudjelovanja, područja natjecanja i discipline, kriteriji ocjenjivanja, bodovanja, rangiranja i nagrađivanja natjecatelja/ica, dužnosti organizatora i sudionika te žalbeni postupak.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Svrha natjecanja je: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1. podizanje razine stručno-teorijskih znanja;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2. razvijanje vještina potrebnih za vrsno obavljanje poslova budućeg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    zanimanja;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3. poticanje natjecateljskoga duha, stvaralaštva i darovitosti;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4. razvoj pozitivnih stajališta prema budućem zvanju i zanimanju.</w:t>
      </w:r>
    </w:p>
    <w:p w:rsidR="00F465D5" w:rsidRDefault="00F465D5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Točka 3.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Pravo sudjelovanja na državnom natjecanju imaju učenici/ce koji su na međužupanijskim natjecanjima osvojili jedno od prva dva mjesta u kategoriji za koju su se  natjecali.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4.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Učenici/ce se natječu u dva područja: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1. pisana provjera stručno- teorijskih znanja iz tehnologije frizerstva, poznavanja materijala,  dermatologije i matematike u struci;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2. praktična provjera stečenih znanja i vještina u oblikovanju frizura.</w:t>
      </w:r>
    </w:p>
    <w:p w:rsidR="00F76BF6" w:rsidRDefault="00F76BF6" w:rsidP="00F76BF6">
      <w:pPr>
        <w:tabs>
          <w:tab w:val="left" w:pos="0"/>
        </w:tabs>
        <w:rPr>
          <w:rFonts w:ascii="Fedra Sans Pro Light" w:hAnsi="Fedra Sans Pro Light"/>
          <w:b/>
        </w:rPr>
      </w:pPr>
    </w:p>
    <w:p w:rsidR="00F76BF6" w:rsidRDefault="00F76BF6" w:rsidP="00F76BF6">
      <w:pPr>
        <w:tabs>
          <w:tab w:val="left" w:pos="0"/>
        </w:tabs>
        <w:rPr>
          <w:rFonts w:ascii="Fedra Sans Pro Light" w:hAnsi="Fedra Sans Pro Light"/>
          <w:b/>
        </w:rPr>
      </w:pP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  <w:b/>
        </w:rPr>
        <w:t>Točka 5.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 xml:space="preserve">Kod pisane provjere stručno- teorijskih znanja natjecanje se provodi u obliku rješavanja zadataka objektivnoga tipa, a traje 60 minuta. 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 xml:space="preserve">Temelji se na poznavanju stručnih predmeta iz točke 4. Uz svako pitanje mora biti upisan mogući maksimalni broj bodova te osigurano mjesto za upis ostvarenih bodova, npr. 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</w:p>
    <w:tbl>
      <w:tblPr>
        <w:tblpPr w:leftFromText="180" w:rightFromText="180" w:vertAnchor="text" w:horzAnchor="page" w:tblpX="4594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358"/>
      </w:tblGrid>
      <w:tr w:rsidR="00F76BF6" w:rsidTr="00F76BF6">
        <w:trPr>
          <w:trHeight w:val="7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</w:tabs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</w:tabs>
              <w:jc w:val="both"/>
              <w:rPr>
                <w:rFonts w:ascii="Verdana" w:hAnsi="Verdana"/>
              </w:rPr>
            </w:pPr>
          </w:p>
        </w:tc>
      </w:tr>
    </w:tbl>
    <w:p w:rsidR="00F76BF6" w:rsidRDefault="00F76BF6" w:rsidP="00F76BF6">
      <w:pPr>
        <w:tabs>
          <w:tab w:val="left" w:pos="0"/>
        </w:tabs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6.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Natjecatelji/ce sjede pojedinačno u klupama, mogu se služiti samo kemijskom olovkom  ili nalivperom, ali ne crvenom bojom. Tijekom ispita nije dopušten izlazak i ponovni ulazak u prostoriju.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 xml:space="preserve">Pisana provjera znanja vodi se pod zaporkom kao i privremeni poredak natjecatelja/ica. 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7.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 xml:space="preserve">Državno povjerenstvo za natjecanje imenuje Prosudbeno povjerenstvo za pisanu provjeru znanja. Članovi Prosudbenoga povjerenstva su predavači/ce stručnih teorijskih predmeta. Na pisanoj provjeri znanja dežuraju tri člana/ice Prosudbenog povjerenstva u svakoj prostoriji. </w:t>
      </w:r>
    </w:p>
    <w:p w:rsidR="00F76BF6" w:rsidRDefault="00F76BF6" w:rsidP="00F76BF6">
      <w:pPr>
        <w:tabs>
          <w:tab w:val="left" w:pos="0"/>
        </w:tabs>
        <w:rPr>
          <w:rFonts w:ascii="Verdana" w:hAnsi="Verdana"/>
          <w:b/>
        </w:rPr>
      </w:pP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  <w:b/>
        </w:rPr>
        <w:t>Točka 8.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Ako se natjecatelji/ce ne pridržavaju pravila natjecanja (služe se nedopuštenim pomagalima, prepisuju, ometaju rad drugih natjecatelja i dr.) izriču im se stegovne mjere oduzimanjem bodova za određeni vid natjecanja. Stegovne mjere izriče Prosudbeno povjerenstvo za natjecanje.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9.</w:t>
      </w:r>
    </w:p>
    <w:p w:rsidR="00F76BF6" w:rsidRDefault="00F76BF6" w:rsidP="00F76BF6">
      <w:pPr>
        <w:tabs>
          <w:tab w:val="left" w:pos="0"/>
        </w:tabs>
        <w:rPr>
          <w:rFonts w:ascii="Verdana" w:hAnsi="Verdana"/>
        </w:rPr>
      </w:pPr>
      <w:r>
        <w:rPr>
          <w:rFonts w:ascii="Verdana" w:hAnsi="Verdana"/>
        </w:rPr>
        <w:t>Članovi/ice Prosudbenog povjerenstva zaduženi za ispravak pisanih ispita znanja, crvenom kemijskom olovkom označavaju točan odgovor i boduju ga. Članovi/ice Povjerenstva zbrajaju dobivene bodove, upisuju zbroj bodova na za to predviđeno mjesto i potpisuju ispravljeni i bodovani ispit znanja.</w:t>
      </w:r>
    </w:p>
    <w:p w:rsidR="00F76BF6" w:rsidRDefault="00F76BF6" w:rsidP="00F76BF6">
      <w:pPr>
        <w:rPr>
          <w:rFonts w:ascii="Verdana" w:hAnsi="Verdana"/>
          <w:b/>
        </w:rPr>
      </w:pPr>
    </w:p>
    <w:p w:rsidR="00F465D5" w:rsidRDefault="00F465D5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Točka 10.</w:t>
      </w:r>
    </w:p>
    <w:p w:rsidR="00F76BF6" w:rsidRDefault="00F76BF6" w:rsidP="00F76BF6">
      <w:pPr>
        <w:tabs>
          <w:tab w:val="left" w:pos="0"/>
        </w:tabs>
        <w:rPr>
          <w:rFonts w:ascii="Verdana" w:hAnsi="Verdana"/>
          <w:b/>
        </w:rPr>
      </w:pPr>
      <w:r>
        <w:rPr>
          <w:rFonts w:ascii="Verdana" w:hAnsi="Verdana"/>
        </w:rPr>
        <w:t>Listu privremenog poretka natjecatelja/ica članovi/ice Prosudbenog povjerenstva sačinjavaju pod zaporkom.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Ako dva ili više natjecatelja/ice imaju jednak broj bodova, svima se određuje isto mjesto na listi.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11.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Žalbu (prigovor) na pisani dio natjecanja natjecatelj/ica može u pisanom obliku uložiti Državnom povjerenstvu zbog materijalne povrjede ovih pravila ili pogreške pri bodovanju, unosu podataka i rangiranju najkasnije 30 minuta nakon službene objave rezultata.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12.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Žalbu natjecatelja/ice iz točke. 11. rješava Državno povjerenstvo u roku 30 minuta od prijama žalbe.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Nakon isteka vremena za rješavanje žalbi objavljuje se ljestvica konačnog poretka natjecatelja/ica na pisanoj provjeri znanja, i to pod zaporkom.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13.</w:t>
      </w: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</w:rPr>
        <w:t>Pisane zadatke za međužupanijsko i državno natjecanje sastavlja Državno povjerenstvo.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14.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Praktična provjera stečenih znanja i vještina u umijeću oblikovanja frizura obavlja se javno u za to predviđenu prostoru.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Umijeće oblikovanja frizura odvija se prema međunarodnim strukovnim standardima na modelima lutke.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15.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Učenici/ce trećeg razreda natječu se u umije</w:t>
      </w:r>
      <w:r w:rsidR="00021709">
        <w:rPr>
          <w:rFonts w:ascii="Verdana" w:hAnsi="Verdana"/>
        </w:rPr>
        <w:t>ću oblikovanja dnevne i vjenčane</w:t>
      </w:r>
      <w:r>
        <w:rPr>
          <w:rFonts w:ascii="Verdana" w:hAnsi="Verdana"/>
        </w:rPr>
        <w:t xml:space="preserve"> ženske frizure, </w:t>
      </w:r>
    </w:p>
    <w:p w:rsidR="00F76BF6" w:rsidRDefault="00021709" w:rsidP="00F76BF6">
      <w:pPr>
        <w:rPr>
          <w:rFonts w:ascii="Verdana" w:hAnsi="Verdana"/>
        </w:rPr>
      </w:pPr>
      <w:r>
        <w:rPr>
          <w:rFonts w:ascii="Verdana" w:hAnsi="Verdana"/>
        </w:rPr>
        <w:t>odnosno muške kreativne frizure i moderno šišane</w:t>
      </w:r>
      <w:r w:rsidR="00F76BF6">
        <w:rPr>
          <w:rFonts w:ascii="Verdana" w:hAnsi="Verdana"/>
        </w:rPr>
        <w:t xml:space="preserve"> frizure</w:t>
      </w:r>
      <w:r>
        <w:rPr>
          <w:rFonts w:ascii="Verdana" w:hAnsi="Verdana"/>
        </w:rPr>
        <w:t>- ulična moda</w:t>
      </w:r>
      <w:r w:rsidR="00F76BF6">
        <w:rPr>
          <w:rFonts w:ascii="Verdana" w:hAnsi="Verdana"/>
        </w:rPr>
        <w:t>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16.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Prije natjecanja moraju biti pripremljena radna mjesta s ogledalima i postavljenim  brojevima na njima. Povjerenstvo poziva učenike natjecatelje i uručuje im omotnicu s njihovim brojem radnoga mjesta, nakon čega povjerenstvo provjerava jesu li natjecatelji zauzeli svoja radna mjesta i potpisuju se na njihovoj lutki. </w:t>
      </w:r>
    </w:p>
    <w:p w:rsidR="00F76BF6" w:rsidRDefault="00F76BF6" w:rsidP="00F76BF6">
      <w:pPr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Kategorija ženskih frizura:</w:t>
      </w:r>
    </w:p>
    <w:p w:rsidR="00F76BF6" w:rsidRDefault="00F76BF6" w:rsidP="00F76BF6">
      <w:pPr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>a) Dnevna frizura na ženskom modelu lutke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Lutka mora biti ošišana za liniju frizure  koja je modno aktualna na natjecanjima. 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Prije početka natjecanja u roku od dvije minute natjecatelji namaču  kosu  i češljaju je ravno  natrag,  zatim napuštaju podij za natjecanje, a glavni sudac provjerava učinjeno. Lutka mora biti obojena u  </w:t>
      </w:r>
      <w:r>
        <w:rPr>
          <w:rFonts w:ascii="Verdana" w:hAnsi="Verdana"/>
          <w:b/>
        </w:rPr>
        <w:t xml:space="preserve">3 (tri) boje </w:t>
      </w:r>
      <w:r>
        <w:rPr>
          <w:rFonts w:ascii="Verdana" w:hAnsi="Verdana"/>
        </w:rPr>
        <w:t xml:space="preserve"> </w:t>
      </w:r>
      <w:r>
        <w:rPr>
          <w:rFonts w:ascii="Verdana" w:hAnsi="Verdana"/>
        </w:rPr>
        <w:lastRenderedPageBreak/>
        <w:t>(</w:t>
      </w:r>
      <w:r w:rsidR="00736999">
        <w:rPr>
          <w:rFonts w:ascii="Verdana" w:hAnsi="Verdana"/>
        </w:rPr>
        <w:t xml:space="preserve">tamno </w:t>
      </w:r>
      <w:r>
        <w:rPr>
          <w:rFonts w:ascii="Verdana" w:hAnsi="Verdana"/>
        </w:rPr>
        <w:t>smeđa - korijen ,  crvena</w:t>
      </w:r>
      <w:r w:rsidR="00736999">
        <w:rPr>
          <w:rFonts w:ascii="Verdana" w:hAnsi="Verdana"/>
        </w:rPr>
        <w:t xml:space="preserve"> ili narančasta</w:t>
      </w:r>
      <w:r>
        <w:rPr>
          <w:rFonts w:ascii="Verdana" w:hAnsi="Verdana"/>
        </w:rPr>
        <w:t xml:space="preserve"> - sredina i svijetlo-blond - vrhovi kose). Zabranjena je uporaba boja u spreju i neonskih boja.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Odjeća i šminka lutke mora biti nosiva – dnevna.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Pribor i materijal su prema osobnom odabiru. 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Vrijeme rada je </w:t>
      </w:r>
      <w:r>
        <w:rPr>
          <w:rFonts w:ascii="Verdana" w:hAnsi="Verdana"/>
          <w:b/>
        </w:rPr>
        <w:t>35 minuta</w:t>
      </w:r>
      <w:r>
        <w:rPr>
          <w:rFonts w:ascii="Verdana" w:hAnsi="Verdana"/>
        </w:rPr>
        <w:t xml:space="preserve">.  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>Natjecatelju/ici koji se ne pridržava navedenih uputa dodjeljuju se negativni bodovi prema listi negativnih bodova.</w:t>
      </w: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</w:rPr>
        <w:t xml:space="preserve">Ocjenjuje se tehnički doseg rada i kreativnost: minimalni broj bodova je </w:t>
      </w:r>
      <w:smartTag w:uri="urn:schemas-microsoft-com:office:smarttags" w:element="metricconverter">
        <w:smartTagPr>
          <w:attr w:name="ProductID" w:val="20, a"/>
        </w:smartTagPr>
        <w:r>
          <w:rPr>
            <w:rFonts w:ascii="Verdana" w:hAnsi="Verdana"/>
          </w:rPr>
          <w:t>20, a</w:t>
        </w:r>
      </w:smartTag>
      <w:r>
        <w:rPr>
          <w:rFonts w:ascii="Verdana" w:hAnsi="Verdana"/>
        </w:rPr>
        <w:t xml:space="preserve"> maksimalni 30 bodova.</w:t>
      </w:r>
    </w:p>
    <w:p w:rsidR="00F76BF6" w:rsidRDefault="00F76BF6" w:rsidP="00F76BF6">
      <w:pPr>
        <w:rPr>
          <w:rFonts w:ascii="Verdana" w:hAnsi="Verdana"/>
          <w:b/>
          <w:i/>
        </w:rPr>
      </w:pPr>
    </w:p>
    <w:p w:rsidR="002A493B" w:rsidRPr="002A493B" w:rsidRDefault="002A493B" w:rsidP="002A493B">
      <w:pPr>
        <w:rPr>
          <w:rFonts w:ascii="Verdana" w:hAnsi="Verdana"/>
          <w:b/>
          <w:i/>
        </w:rPr>
      </w:pPr>
    </w:p>
    <w:p w:rsidR="002A493B" w:rsidRPr="002A493B" w:rsidRDefault="002A493B" w:rsidP="002A493B">
      <w:pPr>
        <w:rPr>
          <w:rFonts w:ascii="Verdana" w:hAnsi="Verdana"/>
          <w:i/>
        </w:rPr>
      </w:pPr>
      <w:r>
        <w:rPr>
          <w:rFonts w:ascii="Verdana" w:hAnsi="Verdana"/>
          <w:b/>
          <w:i/>
        </w:rPr>
        <w:t xml:space="preserve">b) </w:t>
      </w:r>
      <w:r w:rsidRPr="00C667FD">
        <w:rPr>
          <w:rFonts w:ascii="Verdana" w:hAnsi="Verdana"/>
          <w:b/>
          <w:i/>
        </w:rPr>
        <w:t>Vjenčana frizura na ženskom modelu lutke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Ovo natjecanje je drugi rad, izrada vjenčane frizure- slobodan stil- moderna vjenčana frizura na lutki koja ima dugu kosu, najkraća dužina na glavi je 15 cm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Boja kose- obavezno dvije boje</w:t>
      </w:r>
      <w:r w:rsidR="00736999">
        <w:rPr>
          <w:rFonts w:ascii="Verdana" w:hAnsi="Verdana"/>
          <w:i/>
        </w:rPr>
        <w:t>, moderne, intenzivne, natjecateljske</w:t>
      </w:r>
      <w:r w:rsidRPr="002A493B">
        <w:rPr>
          <w:rFonts w:ascii="Verdana" w:hAnsi="Verdana"/>
          <w:i/>
        </w:rPr>
        <w:t xml:space="preserve"> ( prema  osobnom odabiru  usklađen s ukrasima, šminki i odjeći)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Ukrasi dozvoljeni najviše 3 mala komada( ne smiju biti  napravljena od kose i sličnih materijala i ne smije biti veo)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Dozvoljene su ukosnice i gumice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Dozvoljena je upotreba svih alata ovisno o osobnom izboru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 xml:space="preserve">Umetci od kose su zabranjeni, kao i svi podupirači. Pletenice nisu dozvoljene </w:t>
      </w:r>
    </w:p>
    <w:p w:rsid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Neon boje u spreju su zabranjene</w:t>
      </w:r>
    </w:p>
    <w:p w:rsidR="002A493B" w:rsidRPr="002A493B" w:rsidRDefault="002A493B" w:rsidP="002A493B">
      <w:pPr>
        <w:rPr>
          <w:rFonts w:ascii="Verdana" w:hAnsi="Verdana"/>
          <w:i/>
        </w:rPr>
      </w:pPr>
      <w:r>
        <w:rPr>
          <w:rFonts w:ascii="Verdana" w:hAnsi="Verdana"/>
          <w:i/>
        </w:rPr>
        <w:t>Koristi se Bergmann lutka šifra 091034</w:t>
      </w:r>
      <w:r w:rsidR="00736999">
        <w:rPr>
          <w:rFonts w:ascii="Verdana" w:hAnsi="Verdana"/>
          <w:i/>
        </w:rPr>
        <w:t xml:space="preserve"> / 0911031</w:t>
      </w:r>
    </w:p>
    <w:p w:rsidR="002A493B" w:rsidRP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Lutka prije natjecanja mora imati čistu, suhu, spuštenu i ravnu kosu.</w:t>
      </w:r>
    </w:p>
    <w:p w:rsidR="002A493B" w:rsidRDefault="002A493B" w:rsidP="002A493B">
      <w:pPr>
        <w:rPr>
          <w:rFonts w:ascii="Verdana" w:hAnsi="Verdana"/>
          <w:i/>
        </w:rPr>
      </w:pPr>
      <w:r w:rsidRPr="002A493B">
        <w:rPr>
          <w:rFonts w:ascii="Verdana" w:hAnsi="Verdana"/>
          <w:i/>
        </w:rPr>
        <w:t>Kosa se mora izraditi i dignuti u modernu punđu( samo 30% kose može biti spušteno)</w:t>
      </w:r>
    </w:p>
    <w:p w:rsidR="00785332" w:rsidRPr="002A493B" w:rsidRDefault="00785332" w:rsidP="002A493B">
      <w:pPr>
        <w:rPr>
          <w:rFonts w:ascii="Verdana" w:hAnsi="Verdana"/>
          <w:i/>
        </w:rPr>
      </w:pPr>
      <w:r>
        <w:rPr>
          <w:rFonts w:ascii="Verdana" w:hAnsi="Verdana"/>
          <w:i/>
        </w:rPr>
        <w:t xml:space="preserve">Vrijeme rada je </w:t>
      </w:r>
      <w:r w:rsidR="00736999">
        <w:rPr>
          <w:rFonts w:ascii="Verdana" w:hAnsi="Verdana"/>
          <w:b/>
          <w:i/>
        </w:rPr>
        <w:t>3</w:t>
      </w:r>
      <w:r w:rsidRPr="00785332">
        <w:rPr>
          <w:rFonts w:ascii="Verdana" w:hAnsi="Verdana"/>
          <w:b/>
          <w:i/>
        </w:rPr>
        <w:t>5 minuta</w:t>
      </w:r>
    </w:p>
    <w:p w:rsidR="00F76BF6" w:rsidRPr="002A493B" w:rsidRDefault="002A493B" w:rsidP="002A493B">
      <w:pPr>
        <w:rPr>
          <w:rFonts w:ascii="Verdana" w:hAnsi="Verdana"/>
        </w:rPr>
      </w:pPr>
      <w:r w:rsidRPr="002A493B">
        <w:rPr>
          <w:rFonts w:ascii="Verdana" w:hAnsi="Verdana"/>
          <w:i/>
        </w:rPr>
        <w:t>Svi alati, ukrasi, ukosnice moraju biti prezentirani na stolu prije početka natjecanja, odnosno prolaska predžirija.</w:t>
      </w:r>
      <w:r w:rsidR="00F76BF6" w:rsidRPr="002A493B">
        <w:rPr>
          <w:rFonts w:ascii="Verdana" w:hAnsi="Verdana"/>
        </w:rPr>
        <w:t>.</w:t>
      </w:r>
    </w:p>
    <w:p w:rsidR="00F76BF6" w:rsidRPr="002A493B" w:rsidRDefault="00F76BF6" w:rsidP="00F76BF6">
      <w:pPr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  <w:i/>
        </w:rPr>
      </w:pPr>
    </w:p>
    <w:p w:rsidR="00F76BF6" w:rsidRDefault="00F76BF6" w:rsidP="00F76BF6">
      <w:pPr>
        <w:rPr>
          <w:rFonts w:ascii="Verdana" w:hAnsi="Verdana"/>
          <w:b/>
          <w:i/>
        </w:rPr>
      </w:pPr>
    </w:p>
    <w:p w:rsidR="00F76BF6" w:rsidRDefault="00F76BF6" w:rsidP="00F76BF6">
      <w:pPr>
        <w:rPr>
          <w:rFonts w:ascii="Verdana" w:hAnsi="Verdana"/>
          <w:b/>
          <w:i/>
        </w:rPr>
      </w:pP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>Kategorija muških  frizura: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>ZA IZRADU MUŠKIH FRIZURA POTREBNA SU DVA MODELA LUTAKA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 xml:space="preserve"> 1. RAD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 xml:space="preserve">Kreativna frizura četvrtastog izgleda na muškom modelu lutke 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Natjecatelji će kreirati  frizuru + boju u dva do tri tona. </w:t>
      </w:r>
    </w:p>
    <w:p w:rsidR="00C667FD" w:rsidRPr="00C667FD" w:rsidRDefault="00C667FD" w:rsidP="00C667FD">
      <w:pPr>
        <w:rPr>
          <w:rFonts w:ascii="Verdana" w:hAnsi="Verdana"/>
          <w:i/>
        </w:rPr>
      </w:pP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Prije početka natjecanja u roku od dvije minute  natjecatelji namaču  kosu  i češljaju je ravno  unazad uz glavu,  zatim napuštaju podij za natjecanje, a predžiri provjerava učinjeno.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lastRenderedPageBreak/>
        <w:t xml:space="preserve">Dužina kose mora biti na tjemenu najmanje 7 cm, oko ušiju i na vratu dužina mora biti najmanje 2 cm.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Šišanje nije dopušteno u ovome radu.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Skladan prijelaz od 2 ili više tonova je obvezan. 50% druge boje mora biti vidljivo.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Zabranjena je uporaba boja u spreju i neonskih boja.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Frizura mora izgledati kao na slici, četvrtasto . Na tjemenu može ići u krug ili ravno nazad. Kosa mora biti obojana  sa 2-3 tona boje. 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Pribor i materijal  (gel, vosak, lak,…) su prema osobnom izboru.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Odjeća lutke mora biti moderna. Vojne odore i povijesna odjeća su zabranjeni.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Vrijeme rada je </w:t>
      </w:r>
      <w:r w:rsidRPr="00785332">
        <w:rPr>
          <w:rFonts w:ascii="Verdana" w:hAnsi="Verdana"/>
          <w:b/>
          <w:i/>
        </w:rPr>
        <w:t>35 minuta.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Ocjenjuje se tehnički doseg rada i kreativnost  te sklad boja.: minimalni broj bodova je 21, a maksimalni 30 bodova. 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Natjecatelji koji se ne pridržavaju navedenih uputa bit će kažnjeni prema listi negativnih bodova.</w:t>
      </w:r>
    </w:p>
    <w:p w:rsidR="00C667FD" w:rsidRPr="00C667FD" w:rsidRDefault="00C667FD" w:rsidP="00C667FD">
      <w:pPr>
        <w:rPr>
          <w:rFonts w:ascii="Verdana" w:hAnsi="Verdana"/>
          <w:i/>
        </w:rPr>
      </w:pP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>2. RAD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  <w:r w:rsidRPr="00C667FD">
        <w:rPr>
          <w:rFonts w:ascii="Verdana" w:hAnsi="Verdana"/>
          <w:b/>
          <w:i/>
        </w:rPr>
        <w:t>Moderno šišanje frizure - ulična moda, na muškom modelu lutke</w:t>
      </w:r>
    </w:p>
    <w:p w:rsidR="00C667FD" w:rsidRPr="00C667FD" w:rsidRDefault="00C667FD" w:rsidP="00C667FD">
      <w:pPr>
        <w:rPr>
          <w:rFonts w:ascii="Verdana" w:hAnsi="Verdana"/>
          <w:b/>
          <w:i/>
        </w:rPr>
      </w:pP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Prije početka natjecanja u roku od dvije minute  natjecatelji namaču  kosu  i češljaju je ravno  unazad uz glavu,  zatim napuštaju podij za natjecanje, a predžiri provjerava učinjeno.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Dužina kose prije početka natjecanja mora biti najmanje 7 cm na tjemenu a oko ušiju i na vratu dužina mora biti najmanje 2 cm.</w:t>
      </w:r>
    </w:p>
    <w:p w:rsidR="00C667FD" w:rsidRPr="00C667FD" w:rsidRDefault="00C667FD" w:rsidP="00C667FD">
      <w:pPr>
        <w:rPr>
          <w:rFonts w:ascii="Verdana" w:hAnsi="Verdana"/>
          <w:i/>
        </w:rPr>
      </w:pP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Natjecatelj odrađuje slobodno šišanje i kreira frizuru u skladu s trendovima prilagođenim mlađim klijentima i uličnoj modi. (kao na slici)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Predžiri mora provjeriti, izmjeriti dužinu kose prije i poslije šišanja, naglasak je na bitnoj izmjeni dužine kose.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Ekstenzije i ukrasi su zabranjeni, šminka ne smije biti pretjerana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Boja po izboru, izuzev neonskih i boja u spreju</w:t>
      </w:r>
    </w:p>
    <w:p w:rsidR="00C667FD" w:rsidRPr="00C667FD" w:rsidRDefault="00736999" w:rsidP="00C667FD">
      <w:pPr>
        <w:rPr>
          <w:rFonts w:ascii="Verdana" w:hAnsi="Verdana"/>
          <w:i/>
        </w:rPr>
      </w:pPr>
      <w:r>
        <w:rPr>
          <w:rFonts w:ascii="Verdana" w:hAnsi="Verdana"/>
          <w:i/>
        </w:rPr>
        <w:t>Dozvoljena upotreba svih alata i aparata te pribora</w:t>
      </w:r>
      <w:r w:rsidR="00C667FD" w:rsidRPr="00C667FD">
        <w:rPr>
          <w:rFonts w:ascii="Verdana" w:hAnsi="Verdana"/>
          <w:i/>
        </w:rPr>
        <w:t>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Proizvodi za učvrščivanje se odabiru prema osobnoj odluci.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Odjeća mora biti u skladu s frizurom (moderna). Vojne odore i povijesna odjeća su zabranjeni.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Vrijeme rada je </w:t>
      </w:r>
      <w:r w:rsidR="00736999">
        <w:rPr>
          <w:rFonts w:ascii="Verdana" w:hAnsi="Verdana"/>
          <w:b/>
          <w:i/>
        </w:rPr>
        <w:t>3</w:t>
      </w:r>
      <w:r w:rsidRPr="00785332">
        <w:rPr>
          <w:rFonts w:ascii="Verdana" w:hAnsi="Verdana"/>
          <w:b/>
          <w:i/>
        </w:rPr>
        <w:t>5 minuta</w:t>
      </w:r>
      <w:r w:rsidRPr="00C667FD">
        <w:rPr>
          <w:rFonts w:ascii="Verdana" w:hAnsi="Verdana"/>
          <w:i/>
        </w:rPr>
        <w:t>.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Ocjenjuje se tehnički doseg rada i kreativnost.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 xml:space="preserve">Minimalni broj bodova je 21, a maksimalni 30 bodova.   </w:t>
      </w:r>
    </w:p>
    <w:p w:rsidR="00C667FD" w:rsidRPr="00C667FD" w:rsidRDefault="00C667FD" w:rsidP="00C667FD">
      <w:pPr>
        <w:rPr>
          <w:rFonts w:ascii="Verdana" w:hAnsi="Verdana"/>
          <w:i/>
        </w:rPr>
      </w:pPr>
      <w:r w:rsidRPr="00C667FD">
        <w:rPr>
          <w:rFonts w:ascii="Verdana" w:hAnsi="Verdana"/>
          <w:i/>
        </w:rPr>
        <w:t>Natjecatelji koji se ne pridržavaju navedenih uputa bit će kažnjeni prema listi negativnih bodova.</w:t>
      </w:r>
    </w:p>
    <w:p w:rsidR="00C667FD" w:rsidRPr="00C667FD" w:rsidRDefault="00C667FD" w:rsidP="00C667FD">
      <w:pPr>
        <w:rPr>
          <w:rFonts w:ascii="Verdana" w:hAnsi="Verdana"/>
          <w:i/>
        </w:rPr>
      </w:pPr>
    </w:p>
    <w:p w:rsidR="00F76BF6" w:rsidRDefault="00F76BF6" w:rsidP="00F76BF6">
      <w:pPr>
        <w:rPr>
          <w:rFonts w:ascii="Verdana" w:hAnsi="Verdana"/>
        </w:rPr>
      </w:pPr>
    </w:p>
    <w:p w:rsidR="00F76BF6" w:rsidRDefault="00F76BF6" w:rsidP="00F76BF6">
      <w:pPr>
        <w:rPr>
          <w:rFonts w:ascii="Fedra Sans Pro Light" w:hAnsi="Fedra Sans Pro Light"/>
        </w:rPr>
      </w:pPr>
      <w:r>
        <w:rPr>
          <w:rFonts w:ascii="Fedra Sans Pro Light" w:hAnsi="Fedra Sans Pro Light"/>
        </w:rPr>
        <w:lastRenderedPageBreak/>
        <w:drawing>
          <wp:inline distT="0" distB="0" distL="0" distR="0">
            <wp:extent cx="5505450" cy="8296275"/>
            <wp:effectExtent l="0" t="0" r="0" b="9525"/>
            <wp:docPr id="4" name="Picture 4" descr="DSC_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26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6" w:rsidRDefault="00F76BF6" w:rsidP="00F76BF6">
      <w:pPr>
        <w:rPr>
          <w:rFonts w:ascii="Fedra Sans Pro Light" w:hAnsi="Fedra Sans Pro Light"/>
        </w:rPr>
      </w:pPr>
    </w:p>
    <w:p w:rsidR="00F76BF6" w:rsidRDefault="00F76BF6" w:rsidP="00F76BF6">
      <w:pPr>
        <w:rPr>
          <w:rFonts w:ascii="Fedra Sans Pro Light" w:hAnsi="Fedra Sans Pro Light"/>
          <w:b/>
          <w:i/>
          <w:sz w:val="28"/>
          <w:szCs w:val="28"/>
        </w:rPr>
      </w:pPr>
    </w:p>
    <w:p w:rsidR="00F76BF6" w:rsidRDefault="00F76BF6" w:rsidP="00F76BF6">
      <w:pPr>
        <w:rPr>
          <w:rFonts w:ascii="Fedra Sans Pro Light" w:hAnsi="Fedra Sans Pro Light"/>
          <w:b/>
          <w:i/>
          <w:sz w:val="28"/>
          <w:szCs w:val="28"/>
        </w:rPr>
      </w:pPr>
      <w:r>
        <w:rPr>
          <w:rFonts w:ascii="Fedra Sans Pro Light" w:hAnsi="Fedra Sans Pro Light"/>
          <w:b/>
          <w:i/>
          <w:sz w:val="28"/>
          <w:szCs w:val="28"/>
        </w:rPr>
        <w:lastRenderedPageBreak/>
        <w:drawing>
          <wp:inline distT="0" distB="0" distL="0" distR="0">
            <wp:extent cx="5505450" cy="8296275"/>
            <wp:effectExtent l="0" t="0" r="0" b="9525"/>
            <wp:docPr id="3" name="Picture 3" descr="DSC_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27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6" w:rsidRDefault="00F76BF6" w:rsidP="00F76BF6">
      <w:pPr>
        <w:rPr>
          <w:rFonts w:ascii="Fedra Sans Pro Light" w:hAnsi="Fedra Sans Pro Light"/>
          <w:b/>
          <w:i/>
          <w:sz w:val="28"/>
          <w:szCs w:val="28"/>
        </w:rPr>
      </w:pPr>
    </w:p>
    <w:p w:rsidR="00F76BF6" w:rsidRDefault="00F76BF6" w:rsidP="00F76BF6">
      <w:pPr>
        <w:rPr>
          <w:rFonts w:ascii="Fedra Sans Pro Light" w:hAnsi="Fedra Sans Pro Light"/>
          <w:b/>
          <w:i/>
          <w:sz w:val="28"/>
          <w:szCs w:val="28"/>
        </w:rPr>
      </w:pPr>
    </w:p>
    <w:p w:rsidR="00F76BF6" w:rsidRDefault="006B7275" w:rsidP="00F76BF6">
      <w:pPr>
        <w:rPr>
          <w:rFonts w:ascii="Fedra Sans Pro Light" w:hAnsi="Fedra Sans Pro Light"/>
          <w:b/>
          <w:i/>
          <w:sz w:val="28"/>
          <w:szCs w:val="28"/>
        </w:rPr>
      </w:pPr>
      <w:r>
        <w:rPr>
          <w:rFonts w:ascii="Fedra Sans Pro Light" w:hAnsi="Fedra Sans Pro Light"/>
          <w:b/>
          <w:i/>
          <w:sz w:val="28"/>
          <w:szCs w:val="28"/>
        </w:rPr>
        <w:lastRenderedPageBreak/>
        <w:drawing>
          <wp:inline distT="0" distB="0" distL="0" distR="0">
            <wp:extent cx="3686175" cy="5010150"/>
            <wp:effectExtent l="0" t="0" r="9525" b="0"/>
            <wp:docPr id="5" name="Picture 5" descr="C:\Users\smarkulin\AppData\Local\Microsoft\Windows\Temporary Internet Files\Content.Outlook\WPBRTZ3G\1 mj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kulin\AppData\Local\Microsoft\Windows\Temporary Internet Files\Content.Outlook\WPBRTZ3G\1 mjes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6B7275" w:rsidP="00F76BF6">
      <w:pPr>
        <w:rPr>
          <w:rFonts w:ascii="Fedra Sans Pro Light" w:hAnsi="Fedra Sans Pro Light"/>
          <w:b/>
        </w:rPr>
      </w:pPr>
      <w:r>
        <w:rPr>
          <w:rFonts w:ascii="Fedra Sans Pro Light" w:hAnsi="Fedra Sans Pro Light"/>
          <w:b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smarkulin\AppData\Local\Microsoft\Windows\Temporary Internet Files\Content.Outlook\WPBRTZ3G\muški model b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kulin\AppData\Local\Microsoft\Windows\Temporary Internet Files\Content.Outlook\WPBRTZ3G\muški model br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edra Sans Pro Light" w:hAnsi="Fedra Sans Pro Light"/>
          <w:b/>
        </w:rPr>
        <w:lastRenderedPageBreak/>
        <w:drawing>
          <wp:inline distT="0" distB="0" distL="0" distR="0">
            <wp:extent cx="5629275" cy="5915025"/>
            <wp:effectExtent l="0" t="0" r="9525" b="9525"/>
            <wp:docPr id="8" name="Picture 8" descr="C:\Users\smarkulin\AppData\Local\Microsoft\Windows\Temporary Internet Files\Content.Outlook\WPBRTZ3G\muški model b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kulin\AppData\Local\Microsoft\Windows\Temporary Internet Files\Content.Outlook\WPBRTZ3G\muški model br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edra Sans Pro Light" w:hAnsi="Fedra Sans Pro Light"/>
          <w:b/>
        </w:rPr>
        <w:lastRenderedPageBreak/>
        <w:drawing>
          <wp:inline distT="0" distB="0" distL="0" distR="0">
            <wp:extent cx="3848100" cy="5448300"/>
            <wp:effectExtent l="0" t="0" r="0" b="0"/>
            <wp:docPr id="9" name="Picture 9" descr="C:\Users\smarkulin\AppData\Local\Microsoft\Windows\Temporary Internet Files\Content.Outlook\WPBRTZ3G\muški model b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kulin\AppData\Local\Microsoft\Windows\Temporary Internet Files\Content.Outlook\WPBRTZ3G\muški model br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edra Sans Pro Light" w:hAnsi="Fedra Sans Pro Light"/>
          <w:b/>
        </w:rPr>
        <w:lastRenderedPageBreak/>
        <w:drawing>
          <wp:inline distT="0" distB="0" distL="0" distR="0" wp14:anchorId="41862187" wp14:editId="51C10525">
            <wp:extent cx="3667125" cy="5400675"/>
            <wp:effectExtent l="0" t="0" r="9525" b="9525"/>
            <wp:docPr id="6" name="Picture 6" descr="C:\Users\smarkulin\AppData\Local\Microsoft\Windows\Temporary Internet Files\Content.Outlook\WPBRTZ3G\muški model br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kulin\AppData\Local\Microsoft\Windows\Temporary Internet Files\Content.Outlook\WPBRTZ3G\muški model br 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6B7275" w:rsidRDefault="006B7275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Fedra Sans Pro Light" w:hAnsi="Fedra Sans Pro Light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17.</w:t>
      </w:r>
    </w:p>
    <w:p w:rsidR="00F76BF6" w:rsidRDefault="00F76BF6" w:rsidP="00F76BF6">
      <w:pPr>
        <w:jc w:val="both"/>
        <w:rPr>
          <w:rFonts w:ascii="Verdana" w:hAnsi="Verdana"/>
        </w:rPr>
      </w:pPr>
      <w:r>
        <w:rPr>
          <w:rFonts w:ascii="Verdana" w:hAnsi="Verdana"/>
        </w:rPr>
        <w:t>Način vrjednovanja i ocjenjivanja natjecatelja:</w:t>
      </w:r>
    </w:p>
    <w:p w:rsidR="00F76BF6" w:rsidRDefault="00F76BF6" w:rsidP="00F76BF6">
      <w:pPr>
        <w:jc w:val="both"/>
        <w:rPr>
          <w:rFonts w:ascii="Verdana" w:hAnsi="Verdana"/>
        </w:rPr>
      </w:pPr>
      <w:r>
        <w:rPr>
          <w:rFonts w:ascii="Verdana" w:hAnsi="Verdana"/>
        </w:rPr>
        <w:t>teorijski dio ……….</w:t>
      </w:r>
      <w:r>
        <w:rPr>
          <w:rFonts w:ascii="Verdana" w:hAnsi="Verdana"/>
        </w:rPr>
        <w:tab/>
        <w:t xml:space="preserve">  90 bodova maksimalno.</w:t>
      </w:r>
    </w:p>
    <w:p w:rsidR="00F76BF6" w:rsidRDefault="00F76BF6" w:rsidP="00F76BF6">
      <w:pPr>
        <w:jc w:val="both"/>
        <w:rPr>
          <w:rFonts w:ascii="Verdana" w:hAnsi="Verdana"/>
        </w:rPr>
      </w:pPr>
      <w:r>
        <w:rPr>
          <w:rFonts w:ascii="Verdana" w:hAnsi="Verdana"/>
        </w:rPr>
        <w:t>praktični dio rada…..  a) 90 bodova maksimalno (30 + 30 + 30)</w:t>
      </w:r>
    </w:p>
    <w:p w:rsidR="00F76BF6" w:rsidRDefault="00F76BF6" w:rsidP="00F76BF6">
      <w:pPr>
        <w:ind w:left="1440" w:firstLine="72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b) 90 bodova maksimalno (30 + 30 + 30)</w:t>
      </w:r>
    </w:p>
    <w:p w:rsidR="00F76BF6" w:rsidRDefault="00F76BF6" w:rsidP="00F76BF6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____________________________________________</w:t>
      </w:r>
    </w:p>
    <w:p w:rsidR="00F76BF6" w:rsidRDefault="00F76BF6" w:rsidP="00F76BF6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Ukupno …………… 270 bodova maksimalno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18.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Članovi ocjenjivačkoga suda na praktičnom dijelu natjecanja su majstori frizeri koji su položili ispit za nacionalne ili međunarodne suce. Stručni učitelji/ce bez licencije za ocjenjivanje mogu biti članovi/ice predžirija.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Ocjenjivački sudovi imaju po tri člana. Svaki sudac može dodijeliti najviše 30 bodova za izradbu svake frizure.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19.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Članovi ocjenjivačkoga suda ili njihove zamjene (predžiri) prije natjecanja dužni su provjeriti jesu li lutke i kandidati pripremljeni za natjecanje u skladu s propozicijama.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Natjecatelji/ce moraju biti odjeveni u zaštitnu odjeću. Članovi ocjenjivačkoga suda ili njihove zamjene  mogu donositi kaznene bodove za nepridržavanje pravila natjecanja i uporabe nedopuštenih sredstava i pomagala, ali uvijek u dogovoru s predsjednikom/com ocjenjivačkoga suda. Ako model-lutka za natjecanje ni u jednom elementu ne odgovara pravilima - isključuje se iz daljnjega natjecanja.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Predsjednici/ce ocjenjivačkih sudova su ujedno i članovi Državnoga povjerenstva.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</w:rPr>
      </w:pPr>
      <w:r>
        <w:rPr>
          <w:rFonts w:ascii="Verdana" w:hAnsi="Verdana"/>
          <w:b/>
        </w:rPr>
        <w:t>Točka 20.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 xml:space="preserve">Članovi/ice ocjenjivačkoga suda donose objektivnu ocjenu na temelju prethodno utvrđenih kriterija i neovisni su u ocjenjivanju. 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t>Svaki član/ica ocjenjivačkoga suda ispunjava svoju bodovnu listu koju potpisuje i u kojoj nisu dopuštene nikakve naknadne korekcije bodova.</w:t>
      </w:r>
    </w:p>
    <w:p w:rsidR="00F76BF6" w:rsidRDefault="00F76BF6" w:rsidP="00F76BF6">
      <w:pPr>
        <w:pStyle w:val="Tijeloteksta"/>
        <w:jc w:val="left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Ako stručni učitelj/ica, član/ica ocjenjivačkoga suda, ima učenika/cu među natjecateljima/cama, on/a ne sudjeluje u ocjenjivanju, već se kao njegova ocjena uzima prosjek bodova ostalih članova/ica ocjenjivačkoga suda za tog učenika/cu.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21.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  <w:r>
        <w:rPr>
          <w:rFonts w:ascii="Verdana" w:hAnsi="Verdana"/>
        </w:rPr>
        <w:t>Privremena ljestvica poretka praktičnog dijela natjecanja ističe se na vidnome mjestu pod zaporkom, odnosno broju radnoga mjesta.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</w:rPr>
      </w:pPr>
      <w:r>
        <w:rPr>
          <w:rFonts w:ascii="Verdana" w:hAnsi="Verdana"/>
        </w:rPr>
        <w:lastRenderedPageBreak/>
        <w:t>Natjecatelji/ce mogu uložiti žalbu u pisanom obliku Državnome povjerenstvu u roku od 30 minuta nakon privremene objave rezultata, i to samo na materijalnu povrjedu pravila natjecanja, a nikako na ocjenu koju su mu dodijelili članovi/ice ocjenjivačkoga suda.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</w:p>
    <w:p w:rsidR="006B7275" w:rsidRDefault="006B7275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</w:p>
    <w:p w:rsidR="006B7275" w:rsidRDefault="006B7275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  <w:r>
        <w:rPr>
          <w:rFonts w:ascii="Verdana" w:hAnsi="Verdana"/>
          <w:b/>
        </w:rPr>
        <w:t>Točka 22.</w:t>
      </w:r>
    </w:p>
    <w:p w:rsidR="00F76BF6" w:rsidRDefault="00F76BF6" w:rsidP="00F76BF6">
      <w:pPr>
        <w:tabs>
          <w:tab w:val="left" w:pos="1843"/>
          <w:tab w:val="left" w:pos="2977"/>
        </w:tabs>
        <w:rPr>
          <w:rFonts w:ascii="Verdana" w:hAnsi="Verdana"/>
          <w:b/>
        </w:rPr>
      </w:pPr>
      <w:r>
        <w:rPr>
          <w:rFonts w:ascii="Verdana" w:hAnsi="Verdana"/>
        </w:rPr>
        <w:t>Državno je povjerenstvo dužno očitovati se na žalbu u roku 30 minuta od njezina primitka i zatim objaviti konačnu ljestvicu poretka u praktičnom dijelu natjecanja.</w:t>
      </w:r>
    </w:p>
    <w:p w:rsidR="00F76BF6" w:rsidRDefault="00F76BF6" w:rsidP="00F76BF6">
      <w:pPr>
        <w:jc w:val="both"/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23.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Konačna ukupna ljestvica poretka dobije se zbrajanjem bodova teorijskoga i praktičnog dijela natjecanja.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 xml:space="preserve">Ljestvica sadrži: naziv natjecanja, mjesto i nadnevak natjecanja, redni broj, natjecateljevo/ičino ime i prezime, naziv škole i mjesta iz kojeg dolazi natjecatelj/ica, broj bodova po vidovima natjecanja, ukupan broj bodova te ime i prezime mentora/ice. 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Ljestvicu poretka potpisuju svi članovi/ice Državnoga povjerenstva.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24.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Ako dva ili više natjecatelja imaju jednak broj bodova, bolje je rangiran onaj/a koji/a je ostvario/la više bodova iz praktičnoga dijela natjecanja.</w:t>
      </w:r>
    </w:p>
    <w:p w:rsidR="00F76BF6" w:rsidRDefault="00F76BF6" w:rsidP="00F76BF6">
      <w:pPr>
        <w:pStyle w:val="Tijeloteksta"/>
        <w:tabs>
          <w:tab w:val="left" w:pos="0"/>
          <w:tab w:val="left" w:pos="2552"/>
        </w:tabs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Ako se nakon toga ponovno ne može ustanoviti redoslijed, prednost se daje natjecatelju/ici koji/a je osvojio/la više bodova iz dnevne frizure.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25.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Školska natjecanja organiziraju škole. Međužupanijska natjecanja organiziraju pravilnim redoslijedom ili po dogovoru škole određenih županija koje ulaze u međužupanijsko natjecanje.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Za organizaciju državnog natjecanja, Škola domaćin imenuje Organizacijski odbor čiji je član tajnik Državnog povjerenstva.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Organizacijski je odbor dužan pripremiti potreban prostor za natjecanje, opremu i pomagala. Model lutke i radni pribor natjecatelji donose sami.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26.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Organizacijski je odbor dužan izraditi i na vrijeme dostaviti svim natjecateljima/cama, odnosno njihovim školama precizne upute za prijavu i program natjecanja.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Organizacijski je odbor dužan pripremiti materijalne uvjete  te pripremiti potrebne obrasce za članove prosudbenoga povjerenstva i ocjenjivačkog suda, osigurati brzu obradbu podataka i izvijestiti sredstva javnoga priopćavanja o natjecanju.</w:t>
      </w:r>
    </w:p>
    <w:p w:rsidR="00F76BF6" w:rsidRDefault="00F76BF6" w:rsidP="00F76BF6">
      <w:pPr>
        <w:rPr>
          <w:rFonts w:ascii="Verdana" w:hAnsi="Verdana"/>
          <w:b/>
        </w:rPr>
      </w:pPr>
    </w:p>
    <w:p w:rsidR="00F76BF6" w:rsidRDefault="00F76BF6" w:rsidP="00F76BF6">
      <w:pPr>
        <w:rPr>
          <w:rFonts w:ascii="Verdana" w:hAnsi="Verdana"/>
          <w:b/>
        </w:rPr>
      </w:pPr>
      <w:r>
        <w:rPr>
          <w:rFonts w:ascii="Verdana" w:hAnsi="Verdana"/>
          <w:b/>
        </w:rPr>
        <w:t>Točka 27.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Škole svoje učenike/ce prijavljuju za školsko natjecanje putem informacijskog sustava Agencije za strukovno obrazovanje i obrazovanje odraslih (VETIS). 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  <w:b/>
        </w:rPr>
      </w:pP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  <w:b/>
        </w:rPr>
      </w:pPr>
      <w:r>
        <w:rPr>
          <w:rFonts w:ascii="Verdana" w:hAnsi="Verdana"/>
          <w:b/>
        </w:rPr>
        <w:t>Točka 28.</w:t>
      </w:r>
    </w:p>
    <w:p w:rsidR="00F76BF6" w:rsidRDefault="00F76BF6" w:rsidP="00F76BF6">
      <w:pPr>
        <w:tabs>
          <w:tab w:val="left" w:pos="0"/>
          <w:tab w:val="left" w:pos="2552"/>
        </w:tabs>
        <w:jc w:val="both"/>
        <w:rPr>
          <w:rFonts w:ascii="Verdana" w:hAnsi="Verdana"/>
        </w:rPr>
      </w:pPr>
      <w:r>
        <w:rPr>
          <w:rFonts w:ascii="Verdana" w:hAnsi="Verdana"/>
        </w:rPr>
        <w:t>Autentično tumačenje ovih pravila daje Državno povjerenstvo za natjecanje učenika/ca frizerske struke.</w:t>
      </w: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  <w:b/>
        </w:rPr>
      </w:pPr>
    </w:p>
    <w:p w:rsidR="006B7275" w:rsidRDefault="006B7275" w:rsidP="00F76BF6">
      <w:pPr>
        <w:tabs>
          <w:tab w:val="left" w:pos="0"/>
          <w:tab w:val="left" w:pos="2552"/>
        </w:tabs>
        <w:rPr>
          <w:rFonts w:ascii="Verdana" w:hAnsi="Verdana"/>
          <w:b/>
        </w:rPr>
      </w:pPr>
    </w:p>
    <w:p w:rsidR="00F76BF6" w:rsidRDefault="00F76BF6" w:rsidP="00F76BF6">
      <w:pPr>
        <w:tabs>
          <w:tab w:val="left" w:pos="0"/>
          <w:tab w:val="left" w:pos="2552"/>
        </w:tabs>
        <w:rPr>
          <w:rFonts w:ascii="Verdana" w:hAnsi="Verdana"/>
          <w:b/>
        </w:rPr>
      </w:pPr>
      <w:r>
        <w:rPr>
          <w:rFonts w:ascii="Verdana" w:hAnsi="Verdana"/>
          <w:b/>
        </w:rPr>
        <w:t>Točka 29.</w:t>
      </w:r>
    </w:p>
    <w:p w:rsidR="00F76BF6" w:rsidRDefault="00F76BF6" w:rsidP="00F76BF6">
      <w:pPr>
        <w:tabs>
          <w:tab w:val="left" w:pos="0"/>
          <w:tab w:val="left" w:pos="2552"/>
        </w:tabs>
        <w:jc w:val="both"/>
        <w:rPr>
          <w:rFonts w:ascii="Verdana" w:hAnsi="Verdana"/>
        </w:rPr>
      </w:pPr>
      <w:r>
        <w:rPr>
          <w:rFonts w:ascii="Verdana" w:hAnsi="Verdana"/>
        </w:rPr>
        <w:t>Ova pravila stupaju na snagu danom objave.</w:t>
      </w:r>
    </w:p>
    <w:p w:rsidR="00F76BF6" w:rsidRDefault="00F76BF6" w:rsidP="00F76BF6">
      <w:pPr>
        <w:pStyle w:val="Podnoje"/>
        <w:tabs>
          <w:tab w:val="left" w:pos="0"/>
          <w:tab w:val="left" w:pos="2552"/>
        </w:tabs>
        <w:rPr>
          <w:rFonts w:ascii="Verdana" w:hAnsi="Verdana"/>
        </w:rPr>
      </w:pPr>
      <w:r>
        <w:rPr>
          <w:rFonts w:ascii="Verdana" w:hAnsi="Verdana"/>
        </w:rPr>
        <w:t>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2888"/>
        <w:gridCol w:w="1326"/>
        <w:gridCol w:w="1327"/>
        <w:gridCol w:w="1360"/>
        <w:gridCol w:w="1458"/>
      </w:tblGrid>
      <w:tr w:rsidR="00F76BF6" w:rsidTr="00F76BF6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RASPORED  MEĐUŽUPANIJSKIH  NATJECANJA  I  BROJ  NATJECATELJA</w:t>
            </w:r>
          </w:p>
          <w:p w:rsidR="00F76BF6" w:rsidRDefault="00F76BF6">
            <w:pPr>
              <w:tabs>
                <w:tab w:val="left" w:pos="0"/>
                <w:tab w:val="left" w:pos="2552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NA   DRŽAVNOM   NATJECANJU</w:t>
            </w:r>
          </w:p>
        </w:tc>
      </w:tr>
      <w:tr w:rsidR="00F76BF6" w:rsidTr="00D07B35">
        <w:trPr>
          <w:cantSplit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Regija</w:t>
            </w: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MEĐUŽUPANIJSKO NATJECANJE  ZA SKUPINE  ŽUPANIJA </w:t>
            </w:r>
          </w:p>
        </w:tc>
        <w:tc>
          <w:tcPr>
            <w:tcW w:w="5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BROJ SUDIONIKA NA DRŽAVNOM NATJECANJU</w:t>
            </w:r>
          </w:p>
        </w:tc>
      </w:tr>
      <w:tr w:rsidR="00F76BF6" w:rsidTr="00D07B35">
        <w:trPr>
          <w:cantSplit/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Ženska frizura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Muška frizura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Broj voditelja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Ukupno</w:t>
            </w: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sudionika</w:t>
            </w:r>
          </w:p>
        </w:tc>
      </w:tr>
      <w:tr w:rsidR="00F76BF6" w:rsidTr="00D07B35">
        <w:trPr>
          <w:cantSplit/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Broj učenika/ca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Broj učenika/ca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07B35" w:rsidTr="00D07B3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FF5F2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</w:t>
            </w:r>
            <w:r w:rsidR="00D07B35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B35" w:rsidRDefault="00D07B35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Zagrebačka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D07B35" w:rsidTr="00D07B3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D07B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II.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B35" w:rsidRDefault="00D07B35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Grad Zagreb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35" w:rsidRDefault="00A0132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</w:tr>
      <w:tr w:rsidR="00F76BF6" w:rsidTr="00D07B35">
        <w:trPr>
          <w:cantSplit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II</w:t>
            </w:r>
            <w:r w:rsidR="00700AE4">
              <w:rPr>
                <w:rFonts w:ascii="Verdana" w:hAnsi="Verdana"/>
                <w:sz w:val="20"/>
                <w:szCs w:val="20"/>
              </w:rPr>
              <w:t>I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 Krapinsko–zagorska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6E3578" w:rsidRDefault="006E3578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6E3578" w:rsidRDefault="006E3578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6E3578" w:rsidRDefault="006E3578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6E3578" w:rsidRDefault="006E3578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 Sisačko–moslavačka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 Varaždinska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 Međimurska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5.Koprivničko–križevačka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6.Virovitičko–podravska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E3578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578" w:rsidRDefault="006E357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578" w:rsidRDefault="006E3578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7.Bjelovarsko-bilogorska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578" w:rsidRDefault="006E357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578" w:rsidRDefault="006E357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578" w:rsidRDefault="006E357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578" w:rsidRDefault="006E357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6BF6" w:rsidRDefault="00700AE4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IV</w:t>
            </w:r>
            <w:r w:rsidR="00F76BF6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 Istarska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 Primorsko–goranska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 Karlovačka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 Brodsko–posavska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 Osječko–baranjska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3.Vukovarsko–srijemska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</w:t>
            </w:r>
            <w:r w:rsidR="00700AE4">
              <w:rPr>
                <w:rFonts w:ascii="Verdana" w:hAnsi="Verdana"/>
                <w:sz w:val="20"/>
                <w:szCs w:val="20"/>
              </w:rPr>
              <w:t>I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1.Dubrovačko–neretvanska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 Splitsko–dalmatinska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 Šibensko–kninska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rPr>
          <w:cantSplit/>
        </w:trPr>
        <w:tc>
          <w:tcPr>
            <w:tcW w:w="9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 Zadarska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UKUPNO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BF6" w:rsidRDefault="00F76BF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76BF6" w:rsidTr="00D07B3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***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F76BF6">
            <w:pPr>
              <w:tabs>
                <w:tab w:val="left" w:pos="0"/>
                <w:tab w:val="left" w:pos="2552"/>
              </w:tabs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SVEUKUPNO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A01322">
            <w:pPr>
              <w:tabs>
                <w:tab w:val="left" w:pos="0"/>
                <w:tab w:val="left" w:pos="2552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A01322">
            <w:pPr>
              <w:tabs>
                <w:tab w:val="left" w:pos="0"/>
                <w:tab w:val="left" w:pos="2552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A01322">
            <w:pPr>
              <w:tabs>
                <w:tab w:val="left" w:pos="0"/>
                <w:tab w:val="left" w:pos="2552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19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BF6" w:rsidRDefault="00A01322">
            <w:pPr>
              <w:tabs>
                <w:tab w:val="left" w:pos="0"/>
                <w:tab w:val="left" w:pos="2552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39</w:t>
            </w:r>
          </w:p>
        </w:tc>
      </w:tr>
    </w:tbl>
    <w:p w:rsidR="00F76BF6" w:rsidRDefault="00F76BF6" w:rsidP="00F76BF6">
      <w:pPr>
        <w:rPr>
          <w:rFonts w:ascii="Verdana" w:hAnsi="Verdana"/>
        </w:rPr>
      </w:pPr>
    </w:p>
    <w:p w:rsidR="00F76BF6" w:rsidRDefault="00F76BF6" w:rsidP="00F76BF6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NA DRŽAVNO NATJECANJE DOLAZE PO  </w:t>
      </w:r>
      <w:r>
        <w:rPr>
          <w:rFonts w:ascii="Verdana" w:hAnsi="Verdana"/>
          <w:b/>
          <w:bCs/>
          <w:i/>
          <w:sz w:val="20"/>
          <w:szCs w:val="20"/>
          <w:u w:val="single"/>
        </w:rPr>
        <w:t>DVA</w:t>
      </w:r>
      <w:r>
        <w:rPr>
          <w:rFonts w:ascii="Verdana" w:hAnsi="Verdana"/>
          <w:b/>
          <w:bCs/>
          <w:sz w:val="20"/>
          <w:szCs w:val="20"/>
        </w:rPr>
        <w:t xml:space="preserve"> UČENIKA/CE  PO KATEGORIJI  SA SVAKOG  </w:t>
      </w:r>
      <w:r>
        <w:rPr>
          <w:rFonts w:ascii="Verdana" w:hAnsi="Verdana"/>
          <w:b/>
          <w:bCs/>
          <w:i/>
          <w:sz w:val="20"/>
          <w:szCs w:val="20"/>
        </w:rPr>
        <w:t xml:space="preserve">REGIONALNOGA </w:t>
      </w:r>
      <w:r w:rsidR="00A01322">
        <w:rPr>
          <w:rFonts w:ascii="Verdana" w:hAnsi="Verdana"/>
          <w:b/>
          <w:bCs/>
          <w:sz w:val="20"/>
          <w:szCs w:val="20"/>
        </w:rPr>
        <w:t xml:space="preserve"> NATJECANJA OSIM IZ ZAGREBAČKE ŽUPANIJE I GRADA ZAGREBA ODAKLE DOLAZI PO </w:t>
      </w:r>
      <w:r w:rsidR="00A01322" w:rsidRPr="00A01322">
        <w:rPr>
          <w:rFonts w:ascii="Verdana" w:hAnsi="Verdana"/>
          <w:b/>
          <w:bCs/>
          <w:sz w:val="20"/>
          <w:szCs w:val="20"/>
          <w:u w:val="single"/>
        </w:rPr>
        <w:t>JEDAN</w:t>
      </w:r>
      <w:r w:rsidR="00A01322">
        <w:rPr>
          <w:rFonts w:ascii="Verdana" w:hAnsi="Verdana"/>
          <w:b/>
          <w:bCs/>
          <w:sz w:val="20"/>
          <w:szCs w:val="20"/>
        </w:rPr>
        <w:t xml:space="preserve"> UČENIK/CA PO KATEGORIJI</w:t>
      </w:r>
    </w:p>
    <w:p w:rsidR="00F76BF6" w:rsidRDefault="00F76BF6" w:rsidP="00F76BF6">
      <w:pPr>
        <w:rPr>
          <w:rFonts w:ascii="Verdana" w:hAnsi="Verdana"/>
          <w:b/>
          <w:i/>
        </w:rPr>
      </w:pPr>
    </w:p>
    <w:p w:rsidR="00E950DB" w:rsidRDefault="00E950DB"/>
    <w:sectPr w:rsidR="00E95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edra Sans Pro Light">
    <w:altName w:val="Segoe Script"/>
    <w:charset w:val="EE"/>
    <w:family w:val="swiss"/>
    <w:pitch w:val="variable"/>
    <w:sig w:usb0="6000028F" w:usb1="1000203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5BBA"/>
    <w:multiLevelType w:val="hybridMultilevel"/>
    <w:tmpl w:val="FA88F09E"/>
    <w:lvl w:ilvl="0" w:tplc="A10E44B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401C3B"/>
    <w:multiLevelType w:val="hybridMultilevel"/>
    <w:tmpl w:val="D7FED82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F6"/>
    <w:rsid w:val="00021709"/>
    <w:rsid w:val="00027E95"/>
    <w:rsid w:val="001176A3"/>
    <w:rsid w:val="00287279"/>
    <w:rsid w:val="002A493B"/>
    <w:rsid w:val="00324DE1"/>
    <w:rsid w:val="004369C2"/>
    <w:rsid w:val="0052722C"/>
    <w:rsid w:val="0052775D"/>
    <w:rsid w:val="00567E28"/>
    <w:rsid w:val="00612C76"/>
    <w:rsid w:val="006B7275"/>
    <w:rsid w:val="006E3578"/>
    <w:rsid w:val="00700AE4"/>
    <w:rsid w:val="00736999"/>
    <w:rsid w:val="00785332"/>
    <w:rsid w:val="008B140A"/>
    <w:rsid w:val="0093721D"/>
    <w:rsid w:val="009715D8"/>
    <w:rsid w:val="00A01322"/>
    <w:rsid w:val="00A76107"/>
    <w:rsid w:val="00B74773"/>
    <w:rsid w:val="00C667FD"/>
    <w:rsid w:val="00C74810"/>
    <w:rsid w:val="00CF7AA0"/>
    <w:rsid w:val="00D07B35"/>
    <w:rsid w:val="00E950DB"/>
    <w:rsid w:val="00EB1DE1"/>
    <w:rsid w:val="00F34067"/>
    <w:rsid w:val="00F465D5"/>
    <w:rsid w:val="00F76BF6"/>
    <w:rsid w:val="00FF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: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BF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semiHidden/>
    <w:unhideWhenUsed/>
    <w:rsid w:val="00F76BF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semiHidden/>
    <w:rsid w:val="00F76BF6"/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F76BF6"/>
    <w:pPr>
      <w:jc w:val="center"/>
    </w:pPr>
    <w:rPr>
      <w:b/>
      <w:bCs/>
    </w:rPr>
  </w:style>
  <w:style w:type="character" w:customStyle="1" w:styleId="NaslovChar">
    <w:name w:val="Naslov Char"/>
    <w:basedOn w:val="Zadanifontodlomka"/>
    <w:link w:val="Naslov"/>
    <w:rsid w:val="00F76BF6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TijelotekstaChar">
    <w:name w:val="Tijelo teksta Char"/>
    <w:aliases w:val="uvlaka 3 Char,uvlaka 2 Char"/>
    <w:basedOn w:val="Zadanifontodlomka"/>
    <w:link w:val="Tijeloteksta"/>
    <w:semiHidden/>
    <w:locked/>
    <w:rsid w:val="00F76BF6"/>
    <w:rPr>
      <w:noProof/>
      <w:szCs w:val="24"/>
    </w:rPr>
  </w:style>
  <w:style w:type="paragraph" w:styleId="Tijeloteksta">
    <w:name w:val="Body Text"/>
    <w:aliases w:val="uvlaka 3,uvlaka 2"/>
    <w:basedOn w:val="Normal"/>
    <w:link w:val="TijelotekstaChar"/>
    <w:semiHidden/>
    <w:unhideWhenUsed/>
    <w:rsid w:val="00F76BF6"/>
    <w:pPr>
      <w:jc w:val="center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BodyTextChar1">
    <w:name w:val="Body Text Char1"/>
    <w:basedOn w:val="Zadanifontodlomka"/>
    <w:uiPriority w:val="99"/>
    <w:semiHidden/>
    <w:rsid w:val="00F76BF6"/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6BF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6BF6"/>
    <w:rPr>
      <w:rFonts w:ascii="Tahoma" w:eastAsia="Times New Roman" w:hAnsi="Tahoma" w:cs="Tahoma"/>
      <w:noProof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BF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semiHidden/>
    <w:unhideWhenUsed/>
    <w:rsid w:val="00F76BF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semiHidden/>
    <w:rsid w:val="00F76BF6"/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F76BF6"/>
    <w:pPr>
      <w:jc w:val="center"/>
    </w:pPr>
    <w:rPr>
      <w:b/>
      <w:bCs/>
    </w:rPr>
  </w:style>
  <w:style w:type="character" w:customStyle="1" w:styleId="NaslovChar">
    <w:name w:val="Naslov Char"/>
    <w:basedOn w:val="Zadanifontodlomka"/>
    <w:link w:val="Naslov"/>
    <w:rsid w:val="00F76BF6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TijelotekstaChar">
    <w:name w:val="Tijelo teksta Char"/>
    <w:aliases w:val="uvlaka 3 Char,uvlaka 2 Char"/>
    <w:basedOn w:val="Zadanifontodlomka"/>
    <w:link w:val="Tijeloteksta"/>
    <w:semiHidden/>
    <w:locked/>
    <w:rsid w:val="00F76BF6"/>
    <w:rPr>
      <w:noProof/>
      <w:szCs w:val="24"/>
    </w:rPr>
  </w:style>
  <w:style w:type="paragraph" w:styleId="Tijeloteksta">
    <w:name w:val="Body Text"/>
    <w:aliases w:val="uvlaka 3,uvlaka 2"/>
    <w:basedOn w:val="Normal"/>
    <w:link w:val="TijelotekstaChar"/>
    <w:semiHidden/>
    <w:unhideWhenUsed/>
    <w:rsid w:val="00F76BF6"/>
    <w:pPr>
      <w:jc w:val="center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BodyTextChar1">
    <w:name w:val="Body Text Char1"/>
    <w:basedOn w:val="Zadanifontodlomka"/>
    <w:uiPriority w:val="99"/>
    <w:semiHidden/>
    <w:rsid w:val="00F76BF6"/>
    <w:rPr>
      <w:rFonts w:ascii="Times New Roman" w:eastAsia="Times New Roman" w:hAnsi="Times New Roman" w:cs="Times New Roman"/>
      <w:noProof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6BF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6BF6"/>
    <w:rPr>
      <w:rFonts w:ascii="Tahoma" w:eastAsia="Times New Roman" w:hAnsi="Tahoma" w:cs="Tahoma"/>
      <w:noProof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6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2198</Words>
  <Characters>12531</Characters>
  <Application>Microsoft Office Word</Application>
  <DocSecurity>0</DocSecurity>
  <Lines>104</Lines>
  <Paragraphs>29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Markulin</dc:creator>
  <cp:lastModifiedBy>Davor</cp:lastModifiedBy>
  <cp:revision>4</cp:revision>
  <cp:lastPrinted>2017-02-13T12:43:00Z</cp:lastPrinted>
  <dcterms:created xsi:type="dcterms:W3CDTF">2017-02-13T12:43:00Z</dcterms:created>
  <dcterms:modified xsi:type="dcterms:W3CDTF">2017-02-13T13:07:00Z</dcterms:modified>
</cp:coreProperties>
</file>