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7A6E3F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47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01.ožujka</w:t>
      </w:r>
      <w:r w:rsidR="001567AF">
        <w:rPr>
          <w:rFonts w:ascii="Times New Roman" w:hAnsi="Times New Roman"/>
          <w:b/>
        </w:rPr>
        <w:t xml:space="preserve"> 2021</w:t>
      </w:r>
      <w:r w:rsidR="004D4FF2">
        <w:rPr>
          <w:rFonts w:ascii="Times New Roman" w:hAnsi="Times New Roman"/>
          <w:b/>
        </w:rPr>
        <w:t xml:space="preserve">.godine </w:t>
      </w:r>
      <w:r>
        <w:rPr>
          <w:rFonts w:ascii="Times New Roman" w:hAnsi="Times New Roman"/>
          <w:b/>
        </w:rPr>
        <w:t>u knjižnici Obrtničke škole</w:t>
      </w:r>
      <w:r w:rsidR="0098214A">
        <w:rPr>
          <w:rFonts w:ascii="Times New Roman" w:hAnsi="Times New Roman"/>
          <w:b/>
        </w:rPr>
        <w:t xml:space="preserve"> s početkom u 16.00 sati</w:t>
      </w:r>
      <w:r>
        <w:rPr>
          <w:rFonts w:ascii="Times New Roman" w:hAnsi="Times New Roman"/>
          <w:b/>
        </w:rPr>
        <w:t xml:space="preserve">, poštujući epidemiološke mjere i </w:t>
      </w:r>
      <w:r w:rsidR="006B302F">
        <w:rPr>
          <w:rFonts w:ascii="Times New Roman" w:hAnsi="Times New Roman"/>
          <w:b/>
        </w:rPr>
        <w:t>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B659A6">
        <w:rPr>
          <w:rFonts w:ascii="Times New Roman" w:hAnsi="Times New Roman"/>
        </w:rPr>
        <w:t>4 člana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7A6E3F">
        <w:rPr>
          <w:rFonts w:ascii="Times New Roman" w:hAnsi="Times New Roman"/>
          <w:b/>
        </w:rPr>
        <w:t>46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2902AA">
        <w:rPr>
          <w:rFonts w:ascii="Times New Roman" w:hAnsi="Times New Roman"/>
        </w:rPr>
        <w:t>rethodne 46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A418E9" w:rsidRDefault="00D863E2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2F7E3E">
        <w:rPr>
          <w:rFonts w:ascii="Times New Roman" w:hAnsi="Times New Roman"/>
          <w:b/>
        </w:rPr>
        <w:t>Natječaj za radno mjesto</w:t>
      </w:r>
      <w:r w:rsidR="007A6E3F">
        <w:rPr>
          <w:rFonts w:ascii="Times New Roman" w:hAnsi="Times New Roman"/>
          <w:b/>
        </w:rPr>
        <w:t xml:space="preserve"> nastavnik/</w:t>
      </w:r>
      <w:proofErr w:type="spellStart"/>
      <w:r w:rsidR="007A6E3F">
        <w:rPr>
          <w:rFonts w:ascii="Times New Roman" w:hAnsi="Times New Roman"/>
          <w:b/>
        </w:rPr>
        <w:t>ica</w:t>
      </w:r>
      <w:proofErr w:type="spellEnd"/>
      <w:r w:rsidR="007A6E3F">
        <w:rPr>
          <w:rFonts w:ascii="Times New Roman" w:hAnsi="Times New Roman"/>
          <w:b/>
        </w:rPr>
        <w:t xml:space="preserve"> hrvatskog jezika – 1</w:t>
      </w:r>
      <w:r w:rsidR="002F7E3E">
        <w:rPr>
          <w:rFonts w:ascii="Times New Roman" w:hAnsi="Times New Roman"/>
          <w:b/>
        </w:rPr>
        <w:t xml:space="preserve"> izvršitelj</w:t>
      </w:r>
      <w:r w:rsidR="006B62D9">
        <w:rPr>
          <w:rFonts w:ascii="Times New Roman" w:hAnsi="Times New Roman"/>
          <w:b/>
        </w:rPr>
        <w:t>/</w:t>
      </w:r>
      <w:proofErr w:type="spellStart"/>
      <w:r w:rsidR="006B62D9">
        <w:rPr>
          <w:rFonts w:ascii="Times New Roman" w:hAnsi="Times New Roman"/>
          <w:b/>
        </w:rPr>
        <w:t>ica</w:t>
      </w:r>
      <w:proofErr w:type="spellEnd"/>
      <w:r w:rsidR="001567AF">
        <w:rPr>
          <w:rFonts w:ascii="Times New Roman" w:hAnsi="Times New Roman"/>
          <w:b/>
        </w:rPr>
        <w:t xml:space="preserve"> na </w:t>
      </w:r>
      <w:r w:rsidR="007A6E3F">
        <w:rPr>
          <w:rFonts w:ascii="Times New Roman" w:hAnsi="Times New Roman"/>
          <w:b/>
        </w:rPr>
        <w:t>ne</w:t>
      </w:r>
      <w:r w:rsidR="001567AF">
        <w:rPr>
          <w:rFonts w:ascii="Times New Roman" w:hAnsi="Times New Roman"/>
          <w:b/>
        </w:rPr>
        <w:t xml:space="preserve">puno </w:t>
      </w:r>
      <w:r w:rsidR="007A6E3F">
        <w:rPr>
          <w:rFonts w:ascii="Times New Roman" w:hAnsi="Times New Roman"/>
          <w:b/>
        </w:rPr>
        <w:t>neodređeno vrijeme za 6 sati ukupnog rada tjedno</w:t>
      </w:r>
    </w:p>
    <w:p w:rsid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2F7E3E" w:rsidRDefault="007A6E3F" w:rsidP="002F7E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natječaj za </w:t>
      </w:r>
      <w:r w:rsidR="002F7E3E">
        <w:rPr>
          <w:rFonts w:ascii="Times New Roman" w:hAnsi="Times New Roman"/>
        </w:rPr>
        <w:t xml:space="preserve">radno mjesto </w:t>
      </w:r>
      <w:r w:rsidR="006B62D9">
        <w:rPr>
          <w:rFonts w:ascii="Times New Roman" w:hAnsi="Times New Roman"/>
        </w:rPr>
        <w:t>nastavnik/</w:t>
      </w:r>
      <w:proofErr w:type="spellStart"/>
      <w:r w:rsidR="006B62D9">
        <w:rPr>
          <w:rFonts w:ascii="Times New Roman" w:hAnsi="Times New Roman"/>
        </w:rPr>
        <w:t>ica</w:t>
      </w:r>
      <w:proofErr w:type="spellEnd"/>
      <w:r w:rsidR="006B62D9">
        <w:rPr>
          <w:rFonts w:ascii="Times New Roman" w:hAnsi="Times New Roman"/>
        </w:rPr>
        <w:t xml:space="preserve"> hrvatskog jezika – 1</w:t>
      </w:r>
      <w:r w:rsidR="002F7E3E">
        <w:rPr>
          <w:rFonts w:ascii="Times New Roman" w:hAnsi="Times New Roman"/>
        </w:rPr>
        <w:t xml:space="preserve"> izvršitelj</w:t>
      </w:r>
      <w:r w:rsidR="006B62D9">
        <w:rPr>
          <w:rFonts w:ascii="Times New Roman" w:hAnsi="Times New Roman"/>
        </w:rPr>
        <w:t>/</w:t>
      </w:r>
      <w:proofErr w:type="spellStart"/>
      <w:r w:rsidR="006B62D9">
        <w:rPr>
          <w:rFonts w:ascii="Times New Roman" w:hAnsi="Times New Roman"/>
        </w:rPr>
        <w:t>ica</w:t>
      </w:r>
      <w:proofErr w:type="spellEnd"/>
      <w:r w:rsidR="001567AF">
        <w:rPr>
          <w:rFonts w:ascii="Times New Roman" w:hAnsi="Times New Roman"/>
        </w:rPr>
        <w:t xml:space="preserve"> na </w:t>
      </w:r>
      <w:r w:rsidR="006B62D9">
        <w:rPr>
          <w:rFonts w:ascii="Times New Roman" w:hAnsi="Times New Roman"/>
        </w:rPr>
        <w:t>ne</w:t>
      </w:r>
      <w:r w:rsidR="001567AF">
        <w:rPr>
          <w:rFonts w:ascii="Times New Roman" w:hAnsi="Times New Roman"/>
        </w:rPr>
        <w:t xml:space="preserve">puno </w:t>
      </w:r>
      <w:r w:rsidR="006B62D9">
        <w:rPr>
          <w:rFonts w:ascii="Times New Roman" w:hAnsi="Times New Roman"/>
        </w:rPr>
        <w:t>ne</w:t>
      </w:r>
      <w:r w:rsidR="001567AF">
        <w:rPr>
          <w:rFonts w:ascii="Times New Roman" w:hAnsi="Times New Roman"/>
        </w:rPr>
        <w:t>određeno vrijeme</w:t>
      </w:r>
      <w:r w:rsidR="006B62D9">
        <w:rPr>
          <w:rFonts w:ascii="Times New Roman" w:hAnsi="Times New Roman"/>
        </w:rPr>
        <w:t xml:space="preserve"> za 6 sati ukupnog rada tjedno pristiglo je 10 prijava od čega 1</w:t>
      </w:r>
      <w:r w:rsidR="002F7E3E">
        <w:rPr>
          <w:rFonts w:ascii="Times New Roman" w:hAnsi="Times New Roman"/>
        </w:rPr>
        <w:t xml:space="preserve"> kandidatkinja ni</w:t>
      </w:r>
      <w:r w:rsidR="001567AF">
        <w:rPr>
          <w:rFonts w:ascii="Times New Roman" w:hAnsi="Times New Roman"/>
        </w:rPr>
        <w:t xml:space="preserve">je </w:t>
      </w:r>
      <w:r w:rsidR="006B62D9">
        <w:rPr>
          <w:rFonts w:ascii="Times New Roman" w:hAnsi="Times New Roman"/>
        </w:rPr>
        <w:t>sudjelovala</w:t>
      </w:r>
      <w:r w:rsidR="001567AF">
        <w:rPr>
          <w:rFonts w:ascii="Times New Roman" w:hAnsi="Times New Roman"/>
        </w:rPr>
        <w:t xml:space="preserve"> u daljnjem natj</w:t>
      </w:r>
      <w:r w:rsidR="006B62D9">
        <w:rPr>
          <w:rFonts w:ascii="Times New Roman" w:hAnsi="Times New Roman"/>
        </w:rPr>
        <w:t>ečajnom postupku s obzirom da je njena prijava bila nepotpuna. Devet kandidata</w:t>
      </w:r>
      <w:r w:rsidR="001567AF">
        <w:rPr>
          <w:rFonts w:ascii="Times New Roman" w:hAnsi="Times New Roman"/>
        </w:rPr>
        <w:t xml:space="preserve"> je pozvano</w:t>
      </w:r>
      <w:r w:rsidR="002F7E3E">
        <w:rPr>
          <w:rFonts w:ascii="Times New Roman" w:hAnsi="Times New Roman"/>
        </w:rPr>
        <w:t xml:space="preserve"> na procjenu, odnosno testiranje i vrednovanje razgovorom pred Povjerenstvom za procjenu i vrednovanje kandidata za z</w:t>
      </w:r>
      <w:r w:rsidR="006B62D9">
        <w:rPr>
          <w:rFonts w:ascii="Times New Roman" w:hAnsi="Times New Roman"/>
        </w:rPr>
        <w:t>apošljavanje  koje se održalo 17</w:t>
      </w:r>
      <w:r w:rsidR="001567AF">
        <w:rPr>
          <w:rFonts w:ascii="Times New Roman" w:hAnsi="Times New Roman"/>
        </w:rPr>
        <w:t>.02.2021</w:t>
      </w:r>
      <w:r w:rsidR="002F7E3E">
        <w:rPr>
          <w:rFonts w:ascii="Times New Roman" w:hAnsi="Times New Roman"/>
        </w:rPr>
        <w:t xml:space="preserve">.godine. </w:t>
      </w:r>
      <w:r w:rsidR="006B62D9">
        <w:rPr>
          <w:rFonts w:ascii="Times New Roman" w:hAnsi="Times New Roman"/>
        </w:rPr>
        <w:t xml:space="preserve">Dvije kandidatkinje nisu pristupile procjeni, te se smatra da su odustale od prijave na natječaj. </w:t>
      </w:r>
      <w:r w:rsidR="002F7E3E">
        <w:rPr>
          <w:rFonts w:ascii="Times New Roman" w:hAnsi="Times New Roman"/>
        </w:rPr>
        <w:t>Nakon provedene procje</w:t>
      </w:r>
      <w:r w:rsidR="006B62D9">
        <w:rPr>
          <w:rFonts w:ascii="Times New Roman" w:hAnsi="Times New Roman"/>
        </w:rPr>
        <w:t>ne sa sedam kandidata</w:t>
      </w:r>
      <w:r w:rsidR="002F7E3E">
        <w:rPr>
          <w:rFonts w:ascii="Times New Roman" w:hAnsi="Times New Roman"/>
        </w:rPr>
        <w:t xml:space="preserve"> Povjerenstvo je utvr</w:t>
      </w:r>
      <w:r w:rsidR="001567AF">
        <w:rPr>
          <w:rFonts w:ascii="Times New Roman" w:hAnsi="Times New Roman"/>
        </w:rPr>
        <w:t>dilo rang listu kandidata. Šest kandidatkinja je ostvarilo</w:t>
      </w:r>
      <w:r w:rsidR="002F7E3E">
        <w:rPr>
          <w:rFonts w:ascii="Times New Roman" w:hAnsi="Times New Roman"/>
        </w:rPr>
        <w:t xml:space="preserve"> više od 50% ukupnog broj</w:t>
      </w:r>
      <w:r w:rsidR="001567AF">
        <w:rPr>
          <w:rFonts w:ascii="Times New Roman" w:hAnsi="Times New Roman"/>
        </w:rPr>
        <w:t>a bodova</w:t>
      </w:r>
      <w:r w:rsidR="006B62D9">
        <w:rPr>
          <w:rFonts w:ascii="Times New Roman" w:hAnsi="Times New Roman"/>
        </w:rPr>
        <w:t xml:space="preserve"> na testiranju. Od kandidata</w:t>
      </w:r>
      <w:r w:rsidR="002F7E3E">
        <w:rPr>
          <w:rFonts w:ascii="Times New Roman" w:hAnsi="Times New Roman"/>
        </w:rPr>
        <w:t xml:space="preserve"> na rang listi Ravnatelj je predložio </w:t>
      </w:r>
      <w:r w:rsidR="006B62D9">
        <w:rPr>
          <w:rFonts w:ascii="Times New Roman" w:hAnsi="Times New Roman"/>
        </w:rPr>
        <w:t>najbolje rangiranu kandidatkinju – Teu Spahiju, magistru edukacije hrvatskoga jezika i književnosti i magistru pedagogije koja</w:t>
      </w:r>
      <w:r w:rsidR="002F7E3E">
        <w:rPr>
          <w:rFonts w:ascii="Times New Roman" w:hAnsi="Times New Roman"/>
        </w:rPr>
        <w:t xml:space="preserve"> udovoljava svim uvjetima natječaja i zakonskim uvjetima. Jednoglasno je dana suglasnost z</w:t>
      </w:r>
      <w:r w:rsidR="001567AF">
        <w:rPr>
          <w:rFonts w:ascii="Times New Roman" w:hAnsi="Times New Roman"/>
        </w:rPr>
        <w:t xml:space="preserve">a sklapanje ugovora o radu na </w:t>
      </w:r>
      <w:r w:rsidR="006B62D9">
        <w:rPr>
          <w:rFonts w:ascii="Times New Roman" w:hAnsi="Times New Roman"/>
        </w:rPr>
        <w:t>ne</w:t>
      </w:r>
      <w:r w:rsidR="001567AF">
        <w:rPr>
          <w:rFonts w:ascii="Times New Roman" w:hAnsi="Times New Roman"/>
        </w:rPr>
        <w:t xml:space="preserve">puno </w:t>
      </w:r>
      <w:r w:rsidR="006B62D9">
        <w:rPr>
          <w:rFonts w:ascii="Times New Roman" w:hAnsi="Times New Roman"/>
        </w:rPr>
        <w:t>ne</w:t>
      </w:r>
      <w:r w:rsidR="001567AF">
        <w:rPr>
          <w:rFonts w:ascii="Times New Roman" w:hAnsi="Times New Roman"/>
        </w:rPr>
        <w:t>odre</w:t>
      </w:r>
      <w:r w:rsidR="006B62D9">
        <w:rPr>
          <w:rFonts w:ascii="Times New Roman" w:hAnsi="Times New Roman"/>
        </w:rPr>
        <w:t>đeno vrijeme s Teom Spahijom</w:t>
      </w:r>
      <w:r w:rsidR="002F7E3E">
        <w:rPr>
          <w:rFonts w:ascii="Times New Roman" w:hAnsi="Times New Roman"/>
        </w:rPr>
        <w:t xml:space="preserve">. </w:t>
      </w:r>
    </w:p>
    <w:p w:rsidR="00BB06E7" w:rsidRDefault="00BB06E7" w:rsidP="00BB06E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3. Natječaj za radno mjesto nastavnik/</w:t>
      </w:r>
      <w:proofErr w:type="spellStart"/>
      <w:r>
        <w:rPr>
          <w:rFonts w:ascii="Times New Roman" w:hAnsi="Times New Roman"/>
          <w:b/>
        </w:rPr>
        <w:t>ica</w:t>
      </w:r>
      <w:proofErr w:type="spellEnd"/>
      <w:r>
        <w:rPr>
          <w:rFonts w:ascii="Times New Roman" w:hAnsi="Times New Roman"/>
          <w:b/>
        </w:rPr>
        <w:t xml:space="preserve"> Poslovanja u struci – 1 izvršitelj/</w:t>
      </w:r>
      <w:proofErr w:type="spellStart"/>
      <w:r>
        <w:rPr>
          <w:rFonts w:ascii="Times New Roman" w:hAnsi="Times New Roman"/>
          <w:b/>
        </w:rPr>
        <w:t>ica</w:t>
      </w:r>
      <w:proofErr w:type="spellEnd"/>
      <w:r>
        <w:rPr>
          <w:rFonts w:ascii="Times New Roman" w:hAnsi="Times New Roman"/>
          <w:b/>
        </w:rPr>
        <w:t xml:space="preserve"> na nepuno neodređeno vrijeme za 1,8 sati ukupnog rada tjedno</w:t>
      </w:r>
    </w:p>
    <w:p w:rsidR="00BB06E7" w:rsidRDefault="00BB06E7" w:rsidP="00BB06E7">
      <w:pPr>
        <w:spacing w:after="0" w:line="240" w:lineRule="auto"/>
        <w:rPr>
          <w:rFonts w:ascii="Times New Roman" w:hAnsi="Times New Roman"/>
          <w:b/>
        </w:rPr>
      </w:pPr>
    </w:p>
    <w:p w:rsidR="00BB06E7" w:rsidRDefault="00BB06E7" w:rsidP="00BB06E7">
      <w:pPr>
        <w:rPr>
          <w:rFonts w:ascii="Times New Roman" w:hAnsi="Times New Roman"/>
        </w:rPr>
      </w:pPr>
      <w:r>
        <w:rPr>
          <w:rFonts w:ascii="Times New Roman" w:hAnsi="Times New Roman"/>
        </w:rPr>
        <w:t>Na natječaj za radno mjesto nastavnik/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Poslovanja u struci – 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nepuno neodređeno vrijeme za 1,8 sati ukupnog rada tjedno pristiglo je 3 prijave od čega 1 kandidat nije sudjelovao u daljnjem natječajnom postupku s obzirom da nema ispunjene kadrovske uvjete</w:t>
      </w:r>
      <w:r w:rsidR="00AB0F17">
        <w:rPr>
          <w:rFonts w:ascii="Times New Roman" w:hAnsi="Times New Roman"/>
        </w:rPr>
        <w:t>. Dvoje</w:t>
      </w:r>
      <w:r>
        <w:rPr>
          <w:rFonts w:ascii="Times New Roman" w:hAnsi="Times New Roman"/>
        </w:rPr>
        <w:t xml:space="preserve"> kandidata je pozvano na procjenu, odnosno testiranje i vrednovanje razgovorom pred Povjerenstvom za procjenu i vrednovanje kandidata za z</w:t>
      </w:r>
      <w:r w:rsidR="00AB0F17">
        <w:rPr>
          <w:rFonts w:ascii="Times New Roman" w:hAnsi="Times New Roman"/>
        </w:rPr>
        <w:t>apošljavanje  koje se održalo 22</w:t>
      </w:r>
      <w:r>
        <w:rPr>
          <w:rFonts w:ascii="Times New Roman" w:hAnsi="Times New Roman"/>
        </w:rPr>
        <w:t>.02.2021.godine. Nakon provedene procjene sa</w:t>
      </w:r>
      <w:r w:rsidR="00AB0F17">
        <w:rPr>
          <w:rFonts w:ascii="Times New Roman" w:hAnsi="Times New Roman"/>
        </w:rPr>
        <w:t xml:space="preserve"> dvoje</w:t>
      </w:r>
      <w:r>
        <w:rPr>
          <w:rFonts w:ascii="Times New Roman" w:hAnsi="Times New Roman"/>
        </w:rPr>
        <w:t xml:space="preserve"> kandidata Povjerenstvo je utvr</w:t>
      </w:r>
      <w:r w:rsidR="00AB0F17">
        <w:rPr>
          <w:rFonts w:ascii="Times New Roman" w:hAnsi="Times New Roman"/>
        </w:rPr>
        <w:t>dilo rang listu kandidata. Dvoje kandidata</w:t>
      </w:r>
      <w:r>
        <w:rPr>
          <w:rFonts w:ascii="Times New Roman" w:hAnsi="Times New Roman"/>
        </w:rPr>
        <w:t xml:space="preserve"> je ostvarilo više od 50% ukupnog broja bodova na testiranju. Od kandidata na rang listi Ravnatelj je predložio </w:t>
      </w:r>
      <w:r w:rsidR="00AB0F17">
        <w:rPr>
          <w:rFonts w:ascii="Times New Roman" w:hAnsi="Times New Roman"/>
        </w:rPr>
        <w:t>najbolje rangiranog</w:t>
      </w:r>
      <w:r>
        <w:rPr>
          <w:rFonts w:ascii="Times New Roman" w:hAnsi="Times New Roman"/>
        </w:rPr>
        <w:t xml:space="preserve"> kandida</w:t>
      </w:r>
      <w:r w:rsidR="00AB0F17">
        <w:rPr>
          <w:rFonts w:ascii="Times New Roman" w:hAnsi="Times New Roman"/>
        </w:rPr>
        <w:t>ta</w:t>
      </w:r>
      <w:r>
        <w:rPr>
          <w:rFonts w:ascii="Times New Roman" w:hAnsi="Times New Roman"/>
        </w:rPr>
        <w:t xml:space="preserve"> – </w:t>
      </w:r>
      <w:r w:rsidR="00AB0F17">
        <w:rPr>
          <w:rFonts w:ascii="Times New Roman" w:hAnsi="Times New Roman"/>
        </w:rPr>
        <w:t>Tea Grubišića, diplomiranog ekonomista sa položenim pedagoško-psihološko-didaktičko-metodičkim obrazovanjem koji</w:t>
      </w:r>
      <w:r>
        <w:rPr>
          <w:rFonts w:ascii="Times New Roman" w:hAnsi="Times New Roman"/>
        </w:rPr>
        <w:t xml:space="preserve"> udovoljava svim uvjetima natječaja i zakonskim uvjetima. Jednoglasno je dana suglasnost za sklapanje ugovora o radu na nepuno neodređeno vrijeme s</w:t>
      </w:r>
      <w:r w:rsidR="00AB0F17">
        <w:rPr>
          <w:rFonts w:ascii="Times New Roman" w:hAnsi="Times New Roman"/>
        </w:rPr>
        <w:t xml:space="preserve"> Teom Grubišićem</w:t>
      </w:r>
      <w:r>
        <w:rPr>
          <w:rFonts w:ascii="Times New Roman" w:hAnsi="Times New Roman"/>
        </w:rPr>
        <w:t xml:space="preserve">. </w:t>
      </w:r>
    </w:p>
    <w:p w:rsidR="002F7E3E" w:rsidRDefault="00E9336C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4. Razno</w:t>
      </w:r>
    </w:p>
    <w:p w:rsidR="00E9336C" w:rsidRDefault="00E9336C" w:rsidP="002F7E3E">
      <w:pPr>
        <w:spacing w:after="0" w:line="240" w:lineRule="auto"/>
        <w:rPr>
          <w:rFonts w:ascii="Times New Roman" w:hAnsi="Times New Roman"/>
          <w:b/>
        </w:rPr>
      </w:pPr>
    </w:p>
    <w:p w:rsidR="00E9336C" w:rsidRDefault="00E9336C" w:rsidP="00E9336C">
      <w:pPr>
        <w:rPr>
          <w:rFonts w:ascii="Times New Roman" w:hAnsi="Times New Roman"/>
        </w:rPr>
      </w:pPr>
      <w:r>
        <w:rPr>
          <w:rFonts w:ascii="Times New Roman" w:hAnsi="Times New Roman"/>
        </w:rPr>
        <w:t>Ravnatelj je prisutne članove Školskog odbora obavijestio i upoznao sa Izvještajem o izvršenju financijskog plana za 2019.godinu, kojeg su oni jednoglasno prihvatili.</w:t>
      </w:r>
    </w:p>
    <w:p w:rsidR="00E9336C" w:rsidRPr="002F7E3E" w:rsidRDefault="00E9336C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D0C76"/>
    <w:rsid w:val="000F0FD6"/>
    <w:rsid w:val="0010372A"/>
    <w:rsid w:val="001567AF"/>
    <w:rsid w:val="001C1E2F"/>
    <w:rsid w:val="001D4A85"/>
    <w:rsid w:val="001E3A51"/>
    <w:rsid w:val="00213FA2"/>
    <w:rsid w:val="00230744"/>
    <w:rsid w:val="002902AA"/>
    <w:rsid w:val="002A294D"/>
    <w:rsid w:val="002A6871"/>
    <w:rsid w:val="002B70FA"/>
    <w:rsid w:val="002F7E3E"/>
    <w:rsid w:val="00335926"/>
    <w:rsid w:val="00341B1D"/>
    <w:rsid w:val="0034449E"/>
    <w:rsid w:val="0036299D"/>
    <w:rsid w:val="003671C5"/>
    <w:rsid w:val="003671FC"/>
    <w:rsid w:val="00397E20"/>
    <w:rsid w:val="003B4D0B"/>
    <w:rsid w:val="003D4317"/>
    <w:rsid w:val="003D7CBF"/>
    <w:rsid w:val="003F28E1"/>
    <w:rsid w:val="00425A52"/>
    <w:rsid w:val="00431442"/>
    <w:rsid w:val="00435C1A"/>
    <w:rsid w:val="004D4FF2"/>
    <w:rsid w:val="005E03A5"/>
    <w:rsid w:val="00611477"/>
    <w:rsid w:val="00615484"/>
    <w:rsid w:val="00615F4E"/>
    <w:rsid w:val="00626AAE"/>
    <w:rsid w:val="00643D7C"/>
    <w:rsid w:val="006606EB"/>
    <w:rsid w:val="00686D7B"/>
    <w:rsid w:val="006A665C"/>
    <w:rsid w:val="006B302F"/>
    <w:rsid w:val="006B62D9"/>
    <w:rsid w:val="0074702B"/>
    <w:rsid w:val="0079724E"/>
    <w:rsid w:val="007A0034"/>
    <w:rsid w:val="007A6E3F"/>
    <w:rsid w:val="00817DD1"/>
    <w:rsid w:val="0088799A"/>
    <w:rsid w:val="008B0AC4"/>
    <w:rsid w:val="00917A56"/>
    <w:rsid w:val="0094490B"/>
    <w:rsid w:val="00972A32"/>
    <w:rsid w:val="0098214A"/>
    <w:rsid w:val="009C39AC"/>
    <w:rsid w:val="00A35DFC"/>
    <w:rsid w:val="00A418E9"/>
    <w:rsid w:val="00A4253F"/>
    <w:rsid w:val="00A77198"/>
    <w:rsid w:val="00A92C5D"/>
    <w:rsid w:val="00AB0F17"/>
    <w:rsid w:val="00AF2F37"/>
    <w:rsid w:val="00B02422"/>
    <w:rsid w:val="00B045A7"/>
    <w:rsid w:val="00B2528C"/>
    <w:rsid w:val="00B33E19"/>
    <w:rsid w:val="00B659A6"/>
    <w:rsid w:val="00BB06E7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2095E"/>
    <w:rsid w:val="00D4065B"/>
    <w:rsid w:val="00D863E2"/>
    <w:rsid w:val="00E00B08"/>
    <w:rsid w:val="00E00F46"/>
    <w:rsid w:val="00E034C8"/>
    <w:rsid w:val="00E14EC0"/>
    <w:rsid w:val="00E237E9"/>
    <w:rsid w:val="00E30F1E"/>
    <w:rsid w:val="00E446CF"/>
    <w:rsid w:val="00E57189"/>
    <w:rsid w:val="00E65D8A"/>
    <w:rsid w:val="00E671AE"/>
    <w:rsid w:val="00E734DB"/>
    <w:rsid w:val="00E9336C"/>
    <w:rsid w:val="00E95BE7"/>
    <w:rsid w:val="00EA61CF"/>
    <w:rsid w:val="00EE3BEC"/>
    <w:rsid w:val="00F00DE0"/>
    <w:rsid w:val="00F24F9D"/>
    <w:rsid w:val="00F271AE"/>
    <w:rsid w:val="00F432E9"/>
    <w:rsid w:val="00F6650B"/>
    <w:rsid w:val="00FA64B0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C1731-147C-4502-B23D-EF6B6563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D4102-AFE2-4FD3-8B7D-6C9ABA36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Obrtnička škola</dc:creator>
  <cp:lastModifiedBy>Davor Kulić</cp:lastModifiedBy>
  <cp:revision>2</cp:revision>
  <cp:lastPrinted>2017-10-05T10:15:00Z</cp:lastPrinted>
  <dcterms:created xsi:type="dcterms:W3CDTF">2021-03-19T09:51:00Z</dcterms:created>
  <dcterms:modified xsi:type="dcterms:W3CDTF">2021-03-19T09:51:00Z</dcterms:modified>
</cp:coreProperties>
</file>